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E8698" w14:textId="77777777" w:rsidR="00412C54" w:rsidRDefault="00412C54" w:rsidP="00412C54"/>
    <w:p w14:paraId="05EE29E6" w14:textId="77777777" w:rsidR="00412C54" w:rsidRDefault="00412C54" w:rsidP="00412C54">
      <w:pPr>
        <w:jc w:val="center"/>
        <w:rPr>
          <w:rFonts w:ascii="Quire Sans Light" w:hAnsi="Quire Sans Light"/>
          <w:b/>
          <w:bCs/>
          <w:sz w:val="40"/>
          <w:szCs w:val="40"/>
        </w:rPr>
      </w:pPr>
      <w:r>
        <w:rPr>
          <w:rFonts w:ascii="Quire Sans Light" w:hAnsi="Quire Sans Light"/>
          <w:b/>
          <w:bCs/>
          <w:sz w:val="40"/>
          <w:szCs w:val="40"/>
        </w:rPr>
        <w:t>PROCEDIMIENTO DE GESTIÓN DE INFORMACIONES O DENUNCIAS</w:t>
      </w:r>
    </w:p>
    <w:p w14:paraId="1CCA0445" w14:textId="77777777" w:rsidR="00412C54" w:rsidRDefault="00412C54" w:rsidP="00412C54">
      <w:pPr>
        <w:rPr>
          <w:rFonts w:ascii="Quire Sans Light" w:hAnsi="Quire Sans Light"/>
          <w:b/>
          <w:bCs/>
          <w:sz w:val="20"/>
          <w:szCs w:val="20"/>
        </w:rPr>
      </w:pPr>
    </w:p>
    <w:p w14:paraId="0D1288E3" w14:textId="614FFF36" w:rsidR="00412C54" w:rsidRPr="006C38D5" w:rsidRDefault="00412C54" w:rsidP="006C38D5">
      <w:pPr>
        <w:pStyle w:val="Prrafodelista"/>
        <w:numPr>
          <w:ilvl w:val="0"/>
          <w:numId w:val="18"/>
        </w:numPr>
        <w:rPr>
          <w:rFonts w:ascii="Quire Sans Light" w:hAnsi="Quire Sans Light"/>
          <w:b/>
          <w:bCs/>
          <w:sz w:val="20"/>
          <w:szCs w:val="20"/>
        </w:rPr>
      </w:pPr>
      <w:r w:rsidRPr="006C38D5">
        <w:rPr>
          <w:rFonts w:ascii="Quire Sans Light" w:hAnsi="Quire Sans Light"/>
          <w:b/>
          <w:bCs/>
          <w:sz w:val="20"/>
          <w:szCs w:val="20"/>
        </w:rPr>
        <w:t>INTRODUCCIÓN</w:t>
      </w:r>
    </w:p>
    <w:p w14:paraId="1B1A1A53" w14:textId="77777777" w:rsidR="00412C54" w:rsidRPr="009D6B0E" w:rsidRDefault="00412C54" w:rsidP="00412C54">
      <w:pPr>
        <w:spacing w:before="120" w:after="0" w:line="276" w:lineRule="auto"/>
        <w:jc w:val="both"/>
        <w:rPr>
          <w:rFonts w:ascii="Quire Sans Light" w:hAnsi="Quire Sans Light" w:cs="Arial"/>
          <w:color w:val="1F1F1F"/>
          <w:sz w:val="20"/>
          <w:szCs w:val="20"/>
          <w:shd w:val="clear" w:color="auto" w:fill="FFFFFF"/>
        </w:rPr>
      </w:pPr>
      <w:r w:rsidRPr="009D6B0E">
        <w:rPr>
          <w:rFonts w:ascii="Quire Sans Light" w:hAnsi="Quire Sans Light" w:cs="Arial"/>
          <w:color w:val="1F1F1F"/>
          <w:sz w:val="20"/>
          <w:szCs w:val="20"/>
          <w:shd w:val="clear" w:color="auto" w:fill="FFFFFF"/>
        </w:rPr>
        <w:t xml:space="preserve">Un </w:t>
      </w:r>
      <w:r w:rsidRPr="009D6B0E">
        <w:rPr>
          <w:rFonts w:ascii="Quire Sans Light" w:hAnsi="Quire Sans Light" w:cs="Arial"/>
          <w:b/>
          <w:bCs/>
          <w:color w:val="1F1F1F"/>
          <w:sz w:val="20"/>
          <w:szCs w:val="20"/>
          <w:shd w:val="clear" w:color="auto" w:fill="FFFFFF"/>
        </w:rPr>
        <w:t>Canal Interno</w:t>
      </w:r>
      <w:r w:rsidRPr="009D6B0E">
        <w:rPr>
          <w:rFonts w:ascii="Quire Sans Light" w:hAnsi="Quire Sans Light" w:cs="Arial"/>
          <w:color w:val="1F1F1F"/>
          <w:sz w:val="20"/>
          <w:szCs w:val="20"/>
          <w:shd w:val="clear" w:color="auto" w:fill="FFFFFF"/>
        </w:rPr>
        <w:t xml:space="preserve"> de Información es una herramienta cuyo objeto es ser una vía de comunicación a través de la cual </w:t>
      </w:r>
      <w:r>
        <w:rPr>
          <w:rFonts w:ascii="Quire Sans Light" w:hAnsi="Quire Sans Light" w:cs="Arial"/>
          <w:color w:val="1F1F1F"/>
          <w:sz w:val="20"/>
          <w:szCs w:val="20"/>
          <w:shd w:val="clear" w:color="auto" w:fill="FFFFFF"/>
        </w:rPr>
        <w:t xml:space="preserve">directivos, </w:t>
      </w:r>
      <w:r w:rsidRPr="009D6B0E">
        <w:rPr>
          <w:rFonts w:ascii="Quire Sans Light" w:hAnsi="Quire Sans Light" w:cs="Arial"/>
          <w:color w:val="1F1F1F"/>
          <w:sz w:val="20"/>
          <w:szCs w:val="20"/>
          <w:shd w:val="clear" w:color="auto" w:fill="FFFFFF"/>
        </w:rPr>
        <w:t xml:space="preserve">empleados, colaboradores, proveedores, etc. podrán enviar comunicaciones o informar sobre riesgos o sospechas de conductas irregulares e incumplimientos normativos. </w:t>
      </w:r>
    </w:p>
    <w:p w14:paraId="53709BEC" w14:textId="77777777" w:rsidR="00412C54" w:rsidRPr="009D6B0E" w:rsidRDefault="00412C54" w:rsidP="00412C54">
      <w:pPr>
        <w:spacing w:before="120" w:after="0" w:line="276" w:lineRule="auto"/>
        <w:jc w:val="both"/>
        <w:rPr>
          <w:rFonts w:ascii="Quire Sans Light" w:hAnsi="Quire Sans Light" w:cs="Arial"/>
          <w:color w:val="1F1F1F"/>
          <w:sz w:val="20"/>
          <w:szCs w:val="20"/>
          <w:shd w:val="clear" w:color="auto" w:fill="FFFFFF"/>
        </w:rPr>
      </w:pPr>
      <w:r w:rsidRPr="009D6B0E">
        <w:rPr>
          <w:rFonts w:ascii="Quire Sans Light" w:hAnsi="Quire Sans Light" w:cs="Arial"/>
          <w:color w:val="1F1F1F"/>
          <w:sz w:val="20"/>
          <w:szCs w:val="20"/>
          <w:shd w:val="clear" w:color="auto" w:fill="FFFFFF"/>
        </w:rPr>
        <w:t>De este modo, el órgano responsable las investigará y, en su caso, adoptará las medidas preventivas, correctivas o sancionadoras oportunas.</w:t>
      </w:r>
    </w:p>
    <w:p w14:paraId="221A884D" w14:textId="77777777" w:rsidR="00412C54" w:rsidRPr="009D6B0E" w:rsidRDefault="00412C54" w:rsidP="00412C54">
      <w:pPr>
        <w:spacing w:before="120" w:after="0" w:line="276" w:lineRule="auto"/>
        <w:jc w:val="both"/>
        <w:rPr>
          <w:rFonts w:ascii="Quire Sans Light" w:hAnsi="Quire Sans Light" w:cs="Arial"/>
          <w:color w:val="1F1F1F"/>
          <w:sz w:val="20"/>
          <w:szCs w:val="20"/>
          <w:shd w:val="clear" w:color="auto" w:fill="FFFFFF"/>
        </w:rPr>
      </w:pPr>
      <w:r w:rsidRPr="009D6B0E">
        <w:rPr>
          <w:rFonts w:ascii="Quire Sans Light" w:hAnsi="Quire Sans Light" w:cs="Arial"/>
          <w:color w:val="1F1F1F"/>
          <w:sz w:val="20"/>
          <w:szCs w:val="20"/>
          <w:shd w:val="clear" w:color="auto" w:fill="FFFFFF"/>
        </w:rPr>
        <w:t xml:space="preserve">Por ello, para mejorar la comunicación y gestión de </w:t>
      </w:r>
      <w:r>
        <w:rPr>
          <w:rFonts w:ascii="Quire Sans Light" w:hAnsi="Quire Sans Light" w:cs="Arial"/>
          <w:color w:val="1F1F1F"/>
          <w:sz w:val="20"/>
          <w:szCs w:val="20"/>
          <w:shd w:val="clear" w:color="auto" w:fill="FFFFFF"/>
        </w:rPr>
        <w:t>WELEDA, S.A.U</w:t>
      </w:r>
      <w:r w:rsidRPr="009D6B0E">
        <w:rPr>
          <w:rFonts w:ascii="Quire Sans Light" w:hAnsi="Quire Sans Light" w:cs="Arial"/>
          <w:color w:val="1F1F1F"/>
          <w:sz w:val="20"/>
          <w:szCs w:val="20"/>
          <w:shd w:val="clear" w:color="auto" w:fill="FFFFFF"/>
        </w:rPr>
        <w:t xml:space="preserve">., así como facilitar y alentar la comunicación de irregularidades, hemos creado el Canal Interno de Información Centinela, puesto al servicio de </w:t>
      </w:r>
      <w:r>
        <w:rPr>
          <w:rFonts w:ascii="Quire Sans Light" w:hAnsi="Quire Sans Light" w:cs="Arial"/>
          <w:color w:val="1F1F1F"/>
          <w:sz w:val="20"/>
          <w:szCs w:val="20"/>
          <w:shd w:val="clear" w:color="auto" w:fill="FFFFFF"/>
        </w:rPr>
        <w:t>todo el personal</w:t>
      </w:r>
      <w:r w:rsidRPr="009D6B0E">
        <w:rPr>
          <w:rFonts w:ascii="Quire Sans Light" w:hAnsi="Quire Sans Light" w:cs="Arial"/>
          <w:color w:val="1F1F1F"/>
          <w:sz w:val="20"/>
          <w:szCs w:val="20"/>
          <w:shd w:val="clear" w:color="auto" w:fill="FFFFFF"/>
        </w:rPr>
        <w:t xml:space="preserve"> en </w:t>
      </w:r>
      <w:r>
        <w:rPr>
          <w:rFonts w:ascii="Quire Sans Light" w:hAnsi="Quire Sans Light" w:cs="Arial"/>
          <w:color w:val="1F1F1F"/>
          <w:sz w:val="20"/>
          <w:szCs w:val="20"/>
          <w:shd w:val="clear" w:color="auto" w:fill="FFFFFF"/>
        </w:rPr>
        <w:t>WELEDA, S.A.U</w:t>
      </w:r>
      <w:r w:rsidRPr="009D6B0E">
        <w:rPr>
          <w:rFonts w:ascii="Quire Sans Light" w:hAnsi="Quire Sans Light" w:cs="Arial"/>
          <w:color w:val="1F1F1F"/>
          <w:sz w:val="20"/>
          <w:szCs w:val="20"/>
          <w:shd w:val="clear" w:color="auto" w:fill="FFFFFF"/>
        </w:rPr>
        <w:t xml:space="preserve">. y terceros relacionados con la </w:t>
      </w:r>
      <w:r>
        <w:rPr>
          <w:rFonts w:ascii="Quire Sans Light" w:hAnsi="Quire Sans Light" w:cs="Arial"/>
          <w:color w:val="1F1F1F"/>
          <w:sz w:val="20"/>
          <w:szCs w:val="20"/>
          <w:shd w:val="clear" w:color="auto" w:fill="FFFFFF"/>
        </w:rPr>
        <w:t>organización</w:t>
      </w:r>
      <w:r w:rsidRPr="009D6B0E">
        <w:rPr>
          <w:rFonts w:ascii="Quire Sans Light" w:hAnsi="Quire Sans Light" w:cs="Arial"/>
          <w:color w:val="1F1F1F"/>
          <w:sz w:val="20"/>
          <w:szCs w:val="20"/>
          <w:shd w:val="clear" w:color="auto" w:fill="FFFFFF"/>
        </w:rPr>
        <w:t>, a través del cual es posible informar de cualquier conducta ilícita y/o irregular que se produzca en el lugar de trabajo</w:t>
      </w:r>
      <w:r>
        <w:rPr>
          <w:rFonts w:ascii="Quire Sans Light" w:hAnsi="Quire Sans Light" w:cs="Arial"/>
          <w:color w:val="1F1F1F"/>
          <w:sz w:val="20"/>
          <w:szCs w:val="20"/>
          <w:shd w:val="clear" w:color="auto" w:fill="FFFFFF"/>
        </w:rPr>
        <w:t>, dentro del ámbito material de aplicación.</w:t>
      </w:r>
    </w:p>
    <w:p w14:paraId="6EEBA419" w14:textId="77777777" w:rsidR="00412C54" w:rsidRPr="009D6B0E" w:rsidRDefault="00412C54" w:rsidP="00412C54">
      <w:pPr>
        <w:spacing w:before="120" w:after="0" w:line="276" w:lineRule="auto"/>
        <w:jc w:val="both"/>
        <w:rPr>
          <w:rFonts w:ascii="Quire Sans Light" w:hAnsi="Quire Sans Light" w:cs="Arial"/>
          <w:color w:val="1F1F1F"/>
          <w:sz w:val="20"/>
          <w:szCs w:val="20"/>
          <w:shd w:val="clear" w:color="auto" w:fill="FFFFFF"/>
        </w:rPr>
      </w:pPr>
      <w:r w:rsidRPr="009D6B0E">
        <w:rPr>
          <w:rFonts w:ascii="Quire Sans Light" w:hAnsi="Quire Sans Light" w:cs="Arial"/>
          <w:color w:val="1F1F1F"/>
          <w:sz w:val="20"/>
          <w:szCs w:val="20"/>
          <w:shd w:val="clear" w:color="auto" w:fill="FFFFFF"/>
        </w:rPr>
        <w:t xml:space="preserve">El objetivo final que se persigue es fomentar una cultura de transparencia, confianza, integridad y rendición de cuentas. En definitiva, la realización de la actividad de </w:t>
      </w:r>
      <w:r>
        <w:rPr>
          <w:rFonts w:ascii="Quire Sans Light" w:hAnsi="Quire Sans Light" w:cs="Arial"/>
          <w:color w:val="1F1F1F"/>
          <w:sz w:val="20"/>
          <w:szCs w:val="20"/>
          <w:shd w:val="clear" w:color="auto" w:fill="FFFFFF"/>
        </w:rPr>
        <w:t>WELEDA, S.A.U</w:t>
      </w:r>
      <w:r w:rsidRPr="009D6B0E">
        <w:rPr>
          <w:rFonts w:ascii="Quire Sans Light" w:hAnsi="Quire Sans Light" w:cs="Arial"/>
          <w:color w:val="1F1F1F"/>
          <w:sz w:val="20"/>
          <w:szCs w:val="20"/>
          <w:shd w:val="clear" w:color="auto" w:fill="FFFFFF"/>
        </w:rPr>
        <w:t>. en un entorno ético y de respeto a la normativa externa e interna.</w:t>
      </w:r>
    </w:p>
    <w:p w14:paraId="610340C6" w14:textId="77777777" w:rsidR="00412C54" w:rsidRPr="005827F1" w:rsidRDefault="00412C54" w:rsidP="00412C54">
      <w:pPr>
        <w:spacing w:line="276" w:lineRule="auto"/>
        <w:jc w:val="both"/>
        <w:rPr>
          <w:rFonts w:ascii="Quire Sans Light" w:hAnsi="Quire Sans Light" w:cs="Arial"/>
          <w:color w:val="1F1F1F"/>
          <w:sz w:val="8"/>
          <w:szCs w:val="8"/>
          <w:shd w:val="clear" w:color="auto" w:fill="FFFFFF"/>
        </w:rPr>
      </w:pPr>
    </w:p>
    <w:p w14:paraId="54D8E922" w14:textId="7EE1CC7E" w:rsidR="00412C54" w:rsidRPr="006C38D5" w:rsidRDefault="00412C54" w:rsidP="006C38D5">
      <w:pPr>
        <w:pStyle w:val="Prrafodelista"/>
        <w:numPr>
          <w:ilvl w:val="0"/>
          <w:numId w:val="18"/>
        </w:numPr>
        <w:rPr>
          <w:rFonts w:ascii="Quire Sans Light" w:hAnsi="Quire Sans Light"/>
          <w:b/>
          <w:bCs/>
          <w:sz w:val="20"/>
          <w:szCs w:val="20"/>
        </w:rPr>
      </w:pPr>
      <w:r w:rsidRPr="006C38D5">
        <w:rPr>
          <w:rFonts w:ascii="Quire Sans Light" w:hAnsi="Quire Sans Light"/>
          <w:b/>
          <w:bCs/>
          <w:sz w:val="20"/>
          <w:szCs w:val="20"/>
        </w:rPr>
        <w:t>ÁMBITO DE APLICACIÓN</w:t>
      </w:r>
    </w:p>
    <w:p w14:paraId="2074AB33" w14:textId="77777777" w:rsidR="00412C54" w:rsidRPr="003908F1" w:rsidRDefault="00412C54" w:rsidP="00412C54">
      <w:pPr>
        <w:pStyle w:val="Prrafodelista"/>
        <w:numPr>
          <w:ilvl w:val="0"/>
          <w:numId w:val="2"/>
        </w:numPr>
        <w:ind w:left="360" w:hanging="284"/>
        <w:jc w:val="both"/>
        <w:rPr>
          <w:rFonts w:ascii="Quire Sans Light" w:hAnsi="Quire Sans Light"/>
          <w:sz w:val="20"/>
          <w:szCs w:val="20"/>
        </w:rPr>
      </w:pPr>
      <w:r w:rsidRPr="003908F1">
        <w:rPr>
          <w:rFonts w:ascii="Quire Sans Light" w:hAnsi="Quire Sans Light"/>
          <w:b/>
          <w:bCs/>
          <w:i/>
          <w:iCs/>
          <w:sz w:val="20"/>
          <w:szCs w:val="20"/>
        </w:rPr>
        <w:t>Ámbito material:</w:t>
      </w:r>
      <w:r w:rsidRPr="003908F1">
        <w:rPr>
          <w:rFonts w:ascii="Quire Sans Light" w:hAnsi="Quire Sans Light"/>
          <w:sz w:val="20"/>
          <w:szCs w:val="20"/>
        </w:rPr>
        <w:t xml:space="preserve"> </w:t>
      </w:r>
    </w:p>
    <w:p w14:paraId="36D881F2" w14:textId="77777777" w:rsidR="00412C54" w:rsidRPr="003908F1" w:rsidRDefault="00412C54" w:rsidP="00412C54">
      <w:pPr>
        <w:ind w:left="76"/>
        <w:jc w:val="both"/>
        <w:rPr>
          <w:rFonts w:ascii="Quire Sans Light" w:hAnsi="Quire Sans Light"/>
          <w:sz w:val="20"/>
          <w:szCs w:val="20"/>
        </w:rPr>
      </w:pPr>
      <w:r w:rsidRPr="009B470A">
        <w:rPr>
          <w:rFonts w:ascii="Quire Sans Light" w:hAnsi="Quire Sans Light"/>
          <w:b/>
          <w:bCs/>
          <w:sz w:val="20"/>
          <w:szCs w:val="20"/>
        </w:rPr>
        <w:t>a)</w:t>
      </w:r>
      <w:r w:rsidRPr="003908F1">
        <w:rPr>
          <w:rFonts w:ascii="Quire Sans Light" w:hAnsi="Quire Sans Light"/>
          <w:sz w:val="20"/>
          <w:szCs w:val="20"/>
        </w:rPr>
        <w:t xml:space="preserve"> Cualesquiera acciones u omisiones que puedan constituir infracciones del Derecho de la Unión Europea siempre que: </w:t>
      </w:r>
    </w:p>
    <w:p w14:paraId="2AFDE028" w14:textId="77777777" w:rsidR="00412C54" w:rsidRPr="003908F1" w:rsidRDefault="00412C54" w:rsidP="009B470A">
      <w:pPr>
        <w:pStyle w:val="Prrafodelista"/>
        <w:ind w:left="567"/>
        <w:jc w:val="both"/>
        <w:rPr>
          <w:rFonts w:ascii="Quire Sans Light" w:hAnsi="Quire Sans Light"/>
          <w:sz w:val="20"/>
          <w:szCs w:val="20"/>
        </w:rPr>
      </w:pPr>
      <w:r w:rsidRPr="003908F1">
        <w:rPr>
          <w:rFonts w:ascii="Quire Sans Light" w:hAnsi="Quire Sans Light"/>
          <w:sz w:val="20"/>
          <w:szCs w:val="20"/>
        </w:rPr>
        <w:t xml:space="preserve">1.º Entren dentro del ámbito de aplicación de los actos de la Unión Europea enumerados en el anexo de la Directiva (UE) 2019/1937 del Parlamento Europeo y del Consejo, de 23 de octubre de 2019, relativa a la protección de las personas que informen sobre infracciones del Derecho de la Unión, con independencia de la calificación que de las mismas realice el ordenamiento jurídico interno; </w:t>
      </w:r>
    </w:p>
    <w:p w14:paraId="688D1DB2" w14:textId="77777777" w:rsidR="00412C54" w:rsidRDefault="00412C54" w:rsidP="009B470A">
      <w:pPr>
        <w:pStyle w:val="Prrafodelista"/>
        <w:ind w:left="567"/>
        <w:jc w:val="both"/>
        <w:rPr>
          <w:rFonts w:ascii="Quire Sans Light" w:hAnsi="Quire Sans Light"/>
          <w:sz w:val="20"/>
          <w:szCs w:val="20"/>
        </w:rPr>
      </w:pPr>
    </w:p>
    <w:p w14:paraId="08B9143A" w14:textId="77777777" w:rsidR="00412C54" w:rsidRPr="003908F1" w:rsidRDefault="00412C54" w:rsidP="009B470A">
      <w:pPr>
        <w:pStyle w:val="Prrafodelista"/>
        <w:ind w:left="567"/>
        <w:jc w:val="both"/>
        <w:rPr>
          <w:rFonts w:ascii="Quire Sans Light" w:hAnsi="Quire Sans Light"/>
          <w:sz w:val="20"/>
          <w:szCs w:val="20"/>
          <w:highlight w:val="yellow"/>
        </w:rPr>
      </w:pPr>
      <w:r w:rsidRPr="003908F1">
        <w:rPr>
          <w:rFonts w:ascii="Quire Sans Light" w:hAnsi="Quire Sans Light"/>
          <w:sz w:val="20"/>
          <w:szCs w:val="20"/>
        </w:rPr>
        <w:t xml:space="preserve">2.º Afecten a los intereses financieros de la Unión Europea tal y como se contemplan en el artículo 325 del Tratado de Funcionamiento de la Unión Europea (TFUE); </w:t>
      </w:r>
    </w:p>
    <w:p w14:paraId="3F49B163" w14:textId="77777777" w:rsidR="00412C54" w:rsidRDefault="00412C54" w:rsidP="009B470A">
      <w:pPr>
        <w:pStyle w:val="Prrafodelista"/>
        <w:ind w:left="567"/>
        <w:jc w:val="both"/>
        <w:rPr>
          <w:rFonts w:ascii="Quire Sans Light" w:hAnsi="Quire Sans Light"/>
          <w:sz w:val="20"/>
          <w:szCs w:val="20"/>
        </w:rPr>
      </w:pPr>
    </w:p>
    <w:p w14:paraId="09270546" w14:textId="77777777" w:rsidR="00412C54" w:rsidRPr="003908F1" w:rsidRDefault="00412C54" w:rsidP="009B470A">
      <w:pPr>
        <w:pStyle w:val="Prrafodelista"/>
        <w:ind w:left="567"/>
        <w:jc w:val="both"/>
        <w:rPr>
          <w:rFonts w:ascii="Quire Sans Light" w:hAnsi="Quire Sans Light"/>
          <w:sz w:val="20"/>
          <w:szCs w:val="20"/>
          <w:highlight w:val="yellow"/>
        </w:rPr>
      </w:pPr>
      <w:r w:rsidRPr="003908F1">
        <w:rPr>
          <w:rFonts w:ascii="Quire Sans Light" w:hAnsi="Quire Sans Light"/>
          <w:sz w:val="20"/>
          <w:szCs w:val="20"/>
        </w:rPr>
        <w:t xml:space="preserve">3.º Incidan en el mercado interior, tal y como se contempla en el artículo 26, apartado 2 del TFUE, incluidas las infracciones de las normas de la Unión Europea en materia de competencia y ayudas otorgadas por los Estados, así como las infracciones relativas al mercado interior en relación con los actos que infrinjan las normas del impuesto sobre sociedades o con prácticas cuya finalidad sea obtener una ventaja fiscal que desvirtúe el objeto o la finalidad de la legislación aplicable al impuesto sobre sociedades. </w:t>
      </w:r>
    </w:p>
    <w:p w14:paraId="39020DE5" w14:textId="77777777" w:rsidR="00412C54" w:rsidRDefault="00412C54" w:rsidP="00412C54">
      <w:pPr>
        <w:ind w:left="225"/>
        <w:jc w:val="both"/>
        <w:rPr>
          <w:rFonts w:ascii="Quire Sans Light" w:hAnsi="Quire Sans Light"/>
          <w:sz w:val="20"/>
          <w:szCs w:val="20"/>
        </w:rPr>
      </w:pPr>
      <w:r w:rsidRPr="009B470A">
        <w:rPr>
          <w:rFonts w:ascii="Quire Sans Light" w:hAnsi="Quire Sans Light"/>
          <w:b/>
          <w:bCs/>
          <w:sz w:val="20"/>
          <w:szCs w:val="20"/>
        </w:rPr>
        <w:t>b)</w:t>
      </w:r>
      <w:r w:rsidRPr="003908F1">
        <w:rPr>
          <w:rFonts w:ascii="Quire Sans Light" w:hAnsi="Quire Sans Light"/>
          <w:sz w:val="20"/>
          <w:szCs w:val="20"/>
        </w:rPr>
        <w:t xml:space="preserve"> Acciones u omisiones que puedan ser constitutivas de infracción penal o administrativa grave o </w:t>
      </w:r>
      <w:r>
        <w:rPr>
          <w:rFonts w:ascii="Quire Sans Light" w:hAnsi="Quire Sans Light"/>
          <w:sz w:val="20"/>
          <w:szCs w:val="20"/>
        </w:rPr>
        <w:t xml:space="preserve">         </w:t>
      </w:r>
      <w:r w:rsidRPr="003908F1">
        <w:rPr>
          <w:rFonts w:ascii="Quire Sans Light" w:hAnsi="Quire Sans Light"/>
          <w:sz w:val="20"/>
          <w:szCs w:val="20"/>
        </w:rPr>
        <w:t xml:space="preserve">muy grave. En todo caso, se entenderán comprendidas todas aquellas infracciones penales o administrativas graves o muy graves que impliquen quebranto económico para la Hacienda Pública y para la Seguridad Social. </w:t>
      </w:r>
    </w:p>
    <w:p w14:paraId="1EDBDE43" w14:textId="77777777" w:rsidR="00412C54" w:rsidRPr="003908F1" w:rsidRDefault="00412C54" w:rsidP="00412C54">
      <w:pPr>
        <w:ind w:left="225"/>
        <w:jc w:val="both"/>
        <w:rPr>
          <w:rFonts w:ascii="Quire Sans Light" w:hAnsi="Quire Sans Light"/>
          <w:sz w:val="20"/>
          <w:szCs w:val="20"/>
          <w:highlight w:val="yellow"/>
        </w:rPr>
      </w:pPr>
    </w:p>
    <w:p w14:paraId="73EA8289" w14:textId="77777777" w:rsidR="00412C54" w:rsidRPr="003908F1" w:rsidRDefault="00412C54" w:rsidP="00412C54">
      <w:pPr>
        <w:jc w:val="both"/>
        <w:rPr>
          <w:rFonts w:ascii="Quire Sans Light" w:hAnsi="Quire Sans Light"/>
          <w:sz w:val="20"/>
          <w:szCs w:val="20"/>
        </w:rPr>
      </w:pPr>
      <w:r w:rsidRPr="003908F1">
        <w:rPr>
          <w:rFonts w:ascii="Quire Sans Light" w:hAnsi="Quire Sans Light"/>
          <w:sz w:val="20"/>
          <w:szCs w:val="20"/>
        </w:rPr>
        <w:lastRenderedPageBreak/>
        <w:t>La protección prevista en esta ley no será de aplicación:</w:t>
      </w:r>
    </w:p>
    <w:p w14:paraId="069EA594" w14:textId="0BB28FF2" w:rsidR="00412C54" w:rsidRPr="009B470A" w:rsidRDefault="00412C54" w:rsidP="009B470A">
      <w:pPr>
        <w:pStyle w:val="Prrafodelista"/>
        <w:numPr>
          <w:ilvl w:val="0"/>
          <w:numId w:val="13"/>
        </w:numPr>
        <w:spacing w:line="240" w:lineRule="auto"/>
        <w:jc w:val="both"/>
        <w:rPr>
          <w:rFonts w:ascii="Quire Sans Light" w:hAnsi="Quire Sans Light"/>
          <w:sz w:val="20"/>
          <w:szCs w:val="20"/>
        </w:rPr>
      </w:pPr>
      <w:r w:rsidRPr="009B470A">
        <w:rPr>
          <w:rFonts w:ascii="Quire Sans Light" w:hAnsi="Quire Sans Light"/>
          <w:sz w:val="20"/>
          <w:szCs w:val="20"/>
        </w:rPr>
        <w:t xml:space="preserve">a las informaciones que afecten a la información clasificada. </w:t>
      </w:r>
    </w:p>
    <w:p w14:paraId="0F42D026" w14:textId="74A035D1" w:rsidR="00412C54" w:rsidRDefault="00412C54" w:rsidP="009B470A">
      <w:pPr>
        <w:pStyle w:val="Prrafodelista"/>
        <w:numPr>
          <w:ilvl w:val="0"/>
          <w:numId w:val="13"/>
        </w:numPr>
        <w:spacing w:line="240" w:lineRule="auto"/>
        <w:jc w:val="both"/>
        <w:rPr>
          <w:rFonts w:ascii="Quire Sans Light" w:hAnsi="Quire Sans Light"/>
          <w:sz w:val="20"/>
          <w:szCs w:val="20"/>
        </w:rPr>
      </w:pPr>
      <w:r w:rsidRPr="009B470A">
        <w:rPr>
          <w:rFonts w:ascii="Quire Sans Light" w:hAnsi="Quire Sans Light"/>
          <w:sz w:val="20"/>
          <w:szCs w:val="20"/>
        </w:rPr>
        <w:t xml:space="preserve">a las obligaciones que resultan de la protección del secreto profesional de los profesionales de la medicina y de la abogacía, del deber de confidencialidad de las Fuerzas y Cuerpos de Seguridad en el ámbito de sus actuaciones, así como del secreto de las deliberaciones judiciales. </w:t>
      </w:r>
    </w:p>
    <w:p w14:paraId="03A3B689" w14:textId="77777777" w:rsidR="009B470A" w:rsidRPr="009B470A" w:rsidRDefault="009B470A" w:rsidP="009B470A">
      <w:pPr>
        <w:pStyle w:val="Prrafodelista"/>
        <w:spacing w:line="240" w:lineRule="auto"/>
        <w:jc w:val="both"/>
        <w:rPr>
          <w:rFonts w:ascii="Quire Sans Light" w:hAnsi="Quire Sans Light"/>
          <w:sz w:val="20"/>
          <w:szCs w:val="20"/>
        </w:rPr>
      </w:pPr>
    </w:p>
    <w:p w14:paraId="1137E9D2" w14:textId="55D08B85" w:rsidR="00412C54" w:rsidRDefault="00412C54" w:rsidP="00412C54">
      <w:pPr>
        <w:pStyle w:val="Prrafodelista"/>
        <w:numPr>
          <w:ilvl w:val="0"/>
          <w:numId w:val="8"/>
        </w:numPr>
        <w:ind w:left="142" w:hanging="284"/>
        <w:jc w:val="both"/>
        <w:rPr>
          <w:rFonts w:ascii="Quire Sans Light" w:hAnsi="Quire Sans Light"/>
          <w:sz w:val="20"/>
          <w:szCs w:val="20"/>
        </w:rPr>
      </w:pPr>
      <w:r w:rsidRPr="003908F1">
        <w:rPr>
          <w:rFonts w:ascii="Quire Sans Light" w:hAnsi="Quire Sans Light"/>
          <w:b/>
          <w:bCs/>
          <w:i/>
          <w:iCs/>
          <w:sz w:val="20"/>
          <w:szCs w:val="20"/>
        </w:rPr>
        <w:t>Ámbito personal</w:t>
      </w:r>
      <w:r w:rsidRPr="003908F1">
        <w:rPr>
          <w:rFonts w:ascii="Quire Sans Light" w:hAnsi="Quire Sans Light"/>
          <w:b/>
          <w:bCs/>
          <w:sz w:val="20"/>
          <w:szCs w:val="20"/>
        </w:rPr>
        <w:t>:</w:t>
      </w:r>
      <w:r w:rsidRPr="003908F1">
        <w:rPr>
          <w:rFonts w:ascii="Quire Sans Light" w:hAnsi="Quire Sans Light"/>
          <w:sz w:val="20"/>
          <w:szCs w:val="20"/>
        </w:rPr>
        <w:t xml:space="preserve"> Esta política abarca a</w:t>
      </w:r>
      <w:r w:rsidR="009B470A">
        <w:rPr>
          <w:rFonts w:ascii="Quire Sans Light" w:hAnsi="Quire Sans Light"/>
          <w:sz w:val="20"/>
          <w:szCs w:val="20"/>
        </w:rPr>
        <w:t>:</w:t>
      </w:r>
    </w:p>
    <w:p w14:paraId="62AB33D0" w14:textId="77777777" w:rsidR="009B470A" w:rsidRPr="003908F1" w:rsidRDefault="009B470A" w:rsidP="009B470A">
      <w:pPr>
        <w:pStyle w:val="Prrafodelista"/>
        <w:ind w:left="142"/>
        <w:jc w:val="both"/>
        <w:rPr>
          <w:rFonts w:ascii="Quire Sans Light" w:hAnsi="Quire Sans Light"/>
          <w:sz w:val="20"/>
          <w:szCs w:val="20"/>
        </w:rPr>
      </w:pPr>
    </w:p>
    <w:p w14:paraId="2911D09E" w14:textId="16F48CFC"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trabajadores por cuenta ajena; </w:t>
      </w:r>
    </w:p>
    <w:p w14:paraId="2B7D0123" w14:textId="4457B0B8"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los autónomos; </w:t>
      </w:r>
    </w:p>
    <w:p w14:paraId="75A156FB" w14:textId="70D43628"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los accionistas, partícipes y personas pertenecientes al órgano de administración, dirección o supervisión de una empresa, incluidos los miembros no ejecutivos; </w:t>
      </w:r>
    </w:p>
    <w:p w14:paraId="4992CF06" w14:textId="4461D34F"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cualquier persona que trabaje para o bajo la supervisión y la dirección de contratistas, subcontratistas y proveedores. </w:t>
      </w:r>
    </w:p>
    <w:p w14:paraId="201CEC21" w14:textId="1752E5BD"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informantes que comuniquen o revelen públicamente información sobre infracciones obtenida en el marco de una relación laboral o estatutaria ya finalizada, voluntarios, becarios, trabajadores en periodos de formación con independencia de que perciban o no una remuneración, así como a aquellos cuya relación laboral todavía no haya comenzado, en los casos en que la información sobre infracciones haya sido obtenida durante el proceso de selección o de negociación precontractual. </w:t>
      </w:r>
    </w:p>
    <w:p w14:paraId="109B6464" w14:textId="2B61ABA2"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a los representantes legales de las personas trabajadoras en el ejercicio de sus funciones de asesoramiento y apoyo al informante. </w:t>
      </w:r>
    </w:p>
    <w:p w14:paraId="3466FEDC" w14:textId="2CC408E7"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personas físicas que, en el marco de la organización en la que preste servicios el informante, asistan al mismo en el proceso, </w:t>
      </w:r>
    </w:p>
    <w:p w14:paraId="1446FA1E" w14:textId="77777777" w:rsid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personas físicas que estén relacionadas con el informante y que puedan sufrir represalias, como compañeros de trabajo o familiares del informante, </w:t>
      </w:r>
    </w:p>
    <w:p w14:paraId="771052D4" w14:textId="121A4147" w:rsidR="00412C54" w:rsidRPr="009B470A" w:rsidRDefault="00412C54" w:rsidP="009B470A">
      <w:pPr>
        <w:pStyle w:val="Prrafodelista"/>
        <w:numPr>
          <w:ilvl w:val="0"/>
          <w:numId w:val="15"/>
        </w:numPr>
        <w:ind w:left="284"/>
        <w:jc w:val="both"/>
        <w:rPr>
          <w:rFonts w:ascii="Quire Sans Light" w:hAnsi="Quire Sans Light"/>
          <w:sz w:val="20"/>
          <w:szCs w:val="20"/>
        </w:rPr>
      </w:pPr>
      <w:r w:rsidRPr="009B470A">
        <w:rPr>
          <w:rFonts w:ascii="Quire Sans Light" w:hAnsi="Quire Sans Light"/>
          <w:sz w:val="20"/>
          <w:szCs w:val="20"/>
        </w:rPr>
        <w:t xml:space="preserve">personas jurídicas, para las que trabaje o con las que mantenga cualquier otro tipo de relación en un contexto laboral o en las que ostente una participación significativa. </w:t>
      </w:r>
    </w:p>
    <w:p w14:paraId="5641A578" w14:textId="77777777" w:rsidR="00412C54" w:rsidRPr="003908F1" w:rsidRDefault="00412C54" w:rsidP="00412C54">
      <w:pPr>
        <w:jc w:val="both"/>
        <w:rPr>
          <w:rFonts w:ascii="Quire Sans Light" w:hAnsi="Quire Sans Light"/>
          <w:sz w:val="20"/>
          <w:szCs w:val="20"/>
        </w:rPr>
      </w:pPr>
      <w:r w:rsidRPr="003908F1">
        <w:rPr>
          <w:rFonts w:ascii="Quire Sans Light" w:hAnsi="Quire Sans Light"/>
          <w:sz w:val="20"/>
          <w:szCs w:val="20"/>
        </w:rPr>
        <w:t>El ámbito material y personal del sistema interno de información es esencial para el funcionamiento eficaz y seguro del sistema. Si bien, todas aquellas comunicaciones o personas fuera del ámbito de aplicación del sistema quedarán fuera del ámbito de protección dispensado en el Sistema de gestión interno de información. El diseño y configuración de los recursos materiales y la capacitación del personal son factores clave para garantizar que el sistema cumpla con sus objetivos.</w:t>
      </w:r>
    </w:p>
    <w:p w14:paraId="2F75CCA7" w14:textId="77777777" w:rsidR="00412C54" w:rsidRDefault="00412C54" w:rsidP="00412C54">
      <w:pPr>
        <w:jc w:val="both"/>
        <w:rPr>
          <w:rFonts w:ascii="Quire Sans Light" w:hAnsi="Quire Sans Light"/>
          <w:sz w:val="20"/>
          <w:szCs w:val="20"/>
        </w:rPr>
      </w:pPr>
      <w:r w:rsidRPr="003908F1">
        <w:rPr>
          <w:rFonts w:ascii="Quire Sans Light" w:hAnsi="Quire Sans Light"/>
          <w:sz w:val="20"/>
          <w:szCs w:val="20"/>
        </w:rPr>
        <w:t xml:space="preserve">Toda persona, incluida en el ámbito personal, podrá informar ante la Autoridad Independiente de Protección del Informante (A.A.I.) o ante las autoridades u órganos autonómicos correspondientes, de la comisión de cualesquiera acciones u omisiones incluidas en el ámbito de aplicación de esta Política </w:t>
      </w:r>
      <w:r w:rsidRPr="003908F1">
        <w:rPr>
          <w:rFonts w:ascii="Quire Sans Light" w:hAnsi="Quire Sans Light"/>
          <w:b/>
          <w:bCs/>
          <w:sz w:val="20"/>
          <w:szCs w:val="20"/>
        </w:rPr>
        <w:t>(Canal externo)</w:t>
      </w:r>
      <w:r w:rsidRPr="003908F1">
        <w:rPr>
          <w:rFonts w:ascii="Quire Sans Light" w:hAnsi="Quire Sans Light"/>
          <w:sz w:val="20"/>
          <w:szCs w:val="20"/>
        </w:rPr>
        <w:t>.</w:t>
      </w:r>
    </w:p>
    <w:p w14:paraId="7EF36FF2" w14:textId="77777777" w:rsidR="00496AD9" w:rsidRDefault="00496AD9" w:rsidP="00412C54">
      <w:pPr>
        <w:jc w:val="both"/>
        <w:rPr>
          <w:rFonts w:ascii="Quire Sans Light" w:hAnsi="Quire Sans Light"/>
          <w:sz w:val="20"/>
          <w:szCs w:val="20"/>
        </w:rPr>
      </w:pPr>
    </w:p>
    <w:p w14:paraId="79BD4C47" w14:textId="0144EE4E" w:rsidR="00412C54" w:rsidRPr="00496AD9" w:rsidRDefault="00412C54" w:rsidP="00496AD9">
      <w:pPr>
        <w:pStyle w:val="Prrafodelista"/>
        <w:numPr>
          <w:ilvl w:val="0"/>
          <w:numId w:val="18"/>
        </w:numPr>
        <w:jc w:val="both"/>
        <w:rPr>
          <w:rFonts w:ascii="Quire Sans Light" w:hAnsi="Quire Sans Light" w:cs="Arial"/>
          <w:b/>
          <w:bCs/>
          <w:color w:val="1F1F1F"/>
          <w:sz w:val="20"/>
          <w:szCs w:val="20"/>
          <w:shd w:val="clear" w:color="auto" w:fill="FFFFFF"/>
        </w:rPr>
      </w:pPr>
      <w:r w:rsidRPr="00496AD9">
        <w:rPr>
          <w:rFonts w:ascii="Quire Sans Light" w:hAnsi="Quire Sans Light" w:cs="Arial"/>
          <w:b/>
          <w:bCs/>
          <w:color w:val="1F1F1F"/>
          <w:sz w:val="20"/>
          <w:szCs w:val="20"/>
          <w:shd w:val="clear" w:color="auto" w:fill="FFFFFF"/>
        </w:rPr>
        <w:t>GESTIÓN DEL CANAL INTERNO DE INFORMACIÓN</w:t>
      </w:r>
    </w:p>
    <w:p w14:paraId="6E2430B5" w14:textId="77777777"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 xml:space="preserve">Se establece un </w:t>
      </w:r>
      <w:r w:rsidRPr="00B565C7">
        <w:rPr>
          <w:rFonts w:ascii="Quire Sans Light" w:hAnsi="Quire Sans Light" w:cs="Arial"/>
          <w:b/>
          <w:bCs/>
          <w:color w:val="1F1F1F"/>
          <w:sz w:val="20"/>
          <w:szCs w:val="20"/>
          <w:shd w:val="clear" w:color="auto" w:fill="FFFFFF"/>
        </w:rPr>
        <w:t>Canal interno</w:t>
      </w:r>
      <w:r w:rsidRPr="005827F1">
        <w:rPr>
          <w:rFonts w:ascii="Quire Sans Light" w:hAnsi="Quire Sans Light" w:cs="Arial"/>
          <w:color w:val="1F1F1F"/>
          <w:sz w:val="20"/>
          <w:szCs w:val="20"/>
          <w:shd w:val="clear" w:color="auto" w:fill="FFFFFF"/>
        </w:rPr>
        <w:t xml:space="preserve"> para comunicar hechos o revelar las informaciones correspondientes a conductas irregulares que pudieran producirse en el seno de la Organización</w:t>
      </w:r>
      <w:r>
        <w:rPr>
          <w:rFonts w:ascii="Quire Sans Light" w:hAnsi="Quire Sans Light" w:cs="Arial"/>
          <w:color w:val="1F1F1F"/>
          <w:sz w:val="20"/>
          <w:szCs w:val="20"/>
          <w:shd w:val="clear" w:color="auto" w:fill="FFFFFF"/>
        </w:rPr>
        <w:t>, dentro del ámbito material del sistema</w:t>
      </w:r>
      <w:r w:rsidRPr="005827F1">
        <w:rPr>
          <w:rFonts w:ascii="Quire Sans Light" w:hAnsi="Quire Sans Light" w:cs="Arial"/>
          <w:color w:val="1F1F1F"/>
          <w:sz w:val="20"/>
          <w:szCs w:val="20"/>
          <w:shd w:val="clear" w:color="auto" w:fill="FFFFFF"/>
        </w:rPr>
        <w:t>. Dicho canal se encuentra disponible en el link:</w:t>
      </w:r>
    </w:p>
    <w:p w14:paraId="094E0A23" w14:textId="01F121AD" w:rsidR="0059526D" w:rsidRDefault="00902189" w:rsidP="00412C54">
      <w:pPr>
        <w:spacing w:before="120" w:after="0" w:line="276" w:lineRule="auto"/>
        <w:jc w:val="both"/>
      </w:pPr>
      <w:hyperlink r:id="rId10" w:history="1">
        <w:r>
          <w:rPr>
            <w:rStyle w:val="Hipervnculo"/>
            <w:rFonts w:ascii="Helvetica" w:hAnsi="Helvetica"/>
            <w:sz w:val="21"/>
            <w:szCs w:val="21"/>
            <w:shd w:val="clear" w:color="auto" w:fill="FFFFFF"/>
          </w:rPr>
          <w:t>http://centinela.lefebvre.es/public/concept/1929813?access=m7NdXYhZSiOpo%2f66yhFO7szOxJ3hHMqj2cK51VwC9h0%3d</w:t>
        </w:r>
      </w:hyperlink>
    </w:p>
    <w:p w14:paraId="6DB18D56" w14:textId="0DA18A94"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 xml:space="preserve">El Canal será accesible, visible y seguro, proporcionando así confianza a la persona que quisiera hacer uso del mismo para revelar alguna conducta irregular. </w:t>
      </w:r>
    </w:p>
    <w:p w14:paraId="4F88140D" w14:textId="401E4C5C"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La gestión del Canal Interno de Información será operada por</w:t>
      </w:r>
      <w:r w:rsidR="004F6033" w:rsidRPr="004F6033">
        <w:rPr>
          <w:rFonts w:ascii="Quire Sans Light" w:hAnsi="Quire Sans Light"/>
          <w:sz w:val="20"/>
          <w:szCs w:val="20"/>
        </w:rPr>
        <w:t xml:space="preserve"> </w:t>
      </w:r>
      <w:r w:rsidR="004F6033" w:rsidRPr="00806F4C">
        <w:rPr>
          <w:rFonts w:ascii="Quire Sans Light" w:hAnsi="Quire Sans Light"/>
          <w:sz w:val="20"/>
          <w:szCs w:val="20"/>
        </w:rPr>
        <w:t xml:space="preserve">MIGUEL CLAS HERDIN SVABINSKAS </w:t>
      </w:r>
      <w:r w:rsidRPr="005827F1">
        <w:rPr>
          <w:rFonts w:ascii="Quire Sans Light" w:hAnsi="Quire Sans Light" w:cs="Arial"/>
          <w:color w:val="1F1F1F"/>
          <w:sz w:val="20"/>
          <w:szCs w:val="20"/>
          <w:shd w:val="clear" w:color="auto" w:fill="FFFFFF"/>
        </w:rPr>
        <w:t xml:space="preserve">de </w:t>
      </w:r>
      <w:r>
        <w:rPr>
          <w:rFonts w:ascii="Quire Sans Light" w:hAnsi="Quire Sans Light" w:cs="Arial"/>
          <w:color w:val="1F1F1F"/>
          <w:sz w:val="20"/>
          <w:szCs w:val="20"/>
          <w:shd w:val="clear" w:color="auto" w:fill="FFFFFF"/>
        </w:rPr>
        <w:t>WELEDA, S.A.U</w:t>
      </w:r>
      <w:r w:rsidRPr="009D6B0E">
        <w:rPr>
          <w:rFonts w:ascii="Quire Sans Light" w:hAnsi="Quire Sans Light" w:cs="Arial"/>
          <w:color w:val="1F1F1F"/>
          <w:sz w:val="20"/>
          <w:szCs w:val="20"/>
          <w:shd w:val="clear" w:color="auto" w:fill="FFFFFF"/>
        </w:rPr>
        <w:t>.</w:t>
      </w:r>
    </w:p>
    <w:p w14:paraId="327621A5" w14:textId="77777777"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lastRenderedPageBreak/>
        <w:t xml:space="preserve">Con carácter </w:t>
      </w:r>
      <w:r>
        <w:rPr>
          <w:rFonts w:ascii="Quire Sans Light" w:hAnsi="Quire Sans Light" w:cs="Arial"/>
          <w:color w:val="1F1F1F"/>
          <w:sz w:val="20"/>
          <w:szCs w:val="20"/>
          <w:shd w:val="clear" w:color="auto" w:fill="FFFFFF"/>
        </w:rPr>
        <w:t>anual</w:t>
      </w:r>
      <w:r w:rsidRPr="005827F1">
        <w:rPr>
          <w:rFonts w:ascii="Quire Sans Light" w:hAnsi="Quire Sans Light" w:cs="Arial"/>
          <w:color w:val="1F1F1F"/>
          <w:sz w:val="20"/>
          <w:szCs w:val="20"/>
          <w:shd w:val="clear" w:color="auto" w:fill="FFFFFF"/>
        </w:rPr>
        <w:t xml:space="preserve"> se elaborará un informe de seguimiento de la actividad del Canal Interno de Información, que recogerá un resumen de los hechos sobre los que versa la información se hubiera recibido. </w:t>
      </w:r>
      <w:r>
        <w:rPr>
          <w:rFonts w:ascii="Quire Sans Light" w:hAnsi="Quire Sans Light" w:cs="Arial"/>
          <w:color w:val="1F1F1F"/>
          <w:sz w:val="20"/>
          <w:szCs w:val="20"/>
          <w:shd w:val="clear" w:color="auto" w:fill="FFFFFF"/>
        </w:rPr>
        <w:t xml:space="preserve">Para ello, </w:t>
      </w:r>
      <w:r w:rsidRPr="005827F1">
        <w:rPr>
          <w:rFonts w:ascii="Quire Sans Light" w:hAnsi="Quire Sans Light" w:cs="Arial"/>
          <w:color w:val="1F1F1F"/>
          <w:sz w:val="20"/>
          <w:szCs w:val="20"/>
          <w:shd w:val="clear" w:color="auto" w:fill="FFFFFF"/>
        </w:rPr>
        <w:t>se elaborará un informe que resumirá la actividad del Canal en el ejercicio. La información contenida en estos informes no contendrá información sobre la identidad de las partes que hayan intervenido en las denuncias o revelaciones de irregularidades.</w:t>
      </w:r>
    </w:p>
    <w:p w14:paraId="78F5987F" w14:textId="77777777"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La información recibida en el Canal se evaluará teniendo en cuenta determinados aspectos o factores que contribuyan a determinar la gravedad del asunto comunicado.</w:t>
      </w:r>
    </w:p>
    <w:p w14:paraId="00E82D03" w14:textId="77777777"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En base a ello, se propondrá el tratamiento para llevar a cabo la investigación de los hechos, que respetará en todo momento la imparcialidad con todas las partes implicadas, tales como la unidad de negocio o departamento, al informante y el honor de las personas implicadas en el hecho sobre el que se informa. En esta fase se contará con los recursos adecuados, incluyéndose a tal efecto, expertos en la materia de la que se trate.</w:t>
      </w:r>
    </w:p>
    <w:p w14:paraId="66137CB7" w14:textId="77777777" w:rsidR="00412C54" w:rsidRPr="005827F1" w:rsidRDefault="00412C54" w:rsidP="00412C54">
      <w:pPr>
        <w:spacing w:before="120" w:after="0" w:line="276" w:lineRule="auto"/>
        <w:jc w:val="both"/>
        <w:rPr>
          <w:rFonts w:ascii="Quire Sans Light" w:hAnsi="Quire Sans Light" w:cs="Arial"/>
          <w:color w:val="1F1F1F"/>
          <w:sz w:val="20"/>
          <w:szCs w:val="20"/>
          <w:shd w:val="clear" w:color="auto" w:fill="FFFFFF"/>
        </w:rPr>
      </w:pPr>
      <w:r w:rsidRPr="005827F1">
        <w:rPr>
          <w:rFonts w:ascii="Quire Sans Light" w:hAnsi="Quire Sans Light" w:cs="Arial"/>
          <w:color w:val="1F1F1F"/>
          <w:sz w:val="20"/>
          <w:szCs w:val="20"/>
          <w:shd w:val="clear" w:color="auto" w:fill="FFFFFF"/>
        </w:rPr>
        <w:t>La gestión finalizará, ya se haya detectado o no alguna irregularidad, con una conclusión en la que podrá establecer o no la necesidad de adoptar alguna acción que dé respuesta al hecho comunicado.</w:t>
      </w:r>
    </w:p>
    <w:p w14:paraId="14A47444" w14:textId="77777777" w:rsidR="00412C54" w:rsidRDefault="00412C54" w:rsidP="00412C54">
      <w:pPr>
        <w:jc w:val="both"/>
        <w:rPr>
          <w:rFonts w:ascii="Quire Sans Light" w:hAnsi="Quire Sans Light" w:cs="Arial"/>
          <w:b/>
          <w:bCs/>
          <w:color w:val="1F1F1F"/>
          <w:sz w:val="20"/>
          <w:szCs w:val="20"/>
          <w:shd w:val="clear" w:color="auto" w:fill="FFFFFF"/>
        </w:rPr>
      </w:pPr>
    </w:p>
    <w:p w14:paraId="3ED74A43" w14:textId="1D489BDF" w:rsidR="00496AD9" w:rsidRPr="00496AD9" w:rsidRDefault="00496AD9" w:rsidP="00496AD9">
      <w:pPr>
        <w:pStyle w:val="Prrafodelista"/>
        <w:numPr>
          <w:ilvl w:val="0"/>
          <w:numId w:val="18"/>
        </w:numPr>
        <w:rPr>
          <w:rFonts w:ascii="Quire Sans Light" w:hAnsi="Quire Sans Light"/>
          <w:b/>
          <w:bCs/>
          <w:sz w:val="20"/>
          <w:szCs w:val="20"/>
        </w:rPr>
      </w:pPr>
      <w:r w:rsidRPr="00496AD9">
        <w:rPr>
          <w:rFonts w:ascii="Quire Sans Light" w:hAnsi="Quire Sans Light"/>
          <w:b/>
          <w:bCs/>
          <w:sz w:val="20"/>
          <w:szCs w:val="20"/>
        </w:rPr>
        <w:t>PROCEDIMIENTO DE GESTIÓN DE INFORMACIONES O DENUNCIAS</w:t>
      </w:r>
    </w:p>
    <w:p w14:paraId="6448CF05" w14:textId="77777777" w:rsidR="00496AD9" w:rsidRDefault="00496AD9" w:rsidP="00496AD9">
      <w:pPr>
        <w:spacing w:line="276" w:lineRule="auto"/>
        <w:jc w:val="both"/>
        <w:rPr>
          <w:rFonts w:ascii="Quire Sans Light" w:hAnsi="Quire Sans Light" w:cs="Arial"/>
          <w:color w:val="1F1F1F"/>
          <w:sz w:val="20"/>
          <w:szCs w:val="20"/>
          <w:shd w:val="clear" w:color="auto" w:fill="FFFFFF"/>
        </w:rPr>
      </w:pPr>
      <w:r w:rsidRPr="00DF6D8B">
        <w:rPr>
          <w:rFonts w:ascii="Quire Sans Light" w:hAnsi="Quire Sans Light" w:cs="Arial"/>
          <w:color w:val="1F1F1F"/>
          <w:sz w:val="20"/>
          <w:szCs w:val="20"/>
          <w:shd w:val="clear" w:color="auto" w:fill="FFFFFF"/>
        </w:rPr>
        <w:t xml:space="preserve">El procedimiento de gestión de informaciones del </w:t>
      </w:r>
      <w:r>
        <w:rPr>
          <w:rFonts w:ascii="Quire Sans Light" w:hAnsi="Quire Sans Light" w:cs="Arial"/>
          <w:color w:val="1F1F1F"/>
          <w:sz w:val="20"/>
          <w:szCs w:val="20"/>
          <w:shd w:val="clear" w:color="auto" w:fill="FFFFFF"/>
        </w:rPr>
        <w:t>sistema interno de información</w:t>
      </w:r>
      <w:r w:rsidRPr="00DF6D8B">
        <w:rPr>
          <w:rFonts w:ascii="Quire Sans Light" w:hAnsi="Quire Sans Light" w:cs="Arial"/>
          <w:color w:val="1F1F1F"/>
          <w:sz w:val="20"/>
          <w:szCs w:val="20"/>
          <w:shd w:val="clear" w:color="auto" w:fill="FFFFFF"/>
        </w:rPr>
        <w:t xml:space="preserve"> es un conjunto de pasos que se siguen para recibir, investigar y resolver las </w:t>
      </w:r>
      <w:r>
        <w:rPr>
          <w:rFonts w:ascii="Quire Sans Light" w:hAnsi="Quire Sans Light" w:cs="Arial"/>
          <w:color w:val="1F1F1F"/>
          <w:sz w:val="20"/>
          <w:szCs w:val="20"/>
          <w:shd w:val="clear" w:color="auto" w:fill="FFFFFF"/>
        </w:rPr>
        <w:t>comunicaciones</w:t>
      </w:r>
      <w:r w:rsidRPr="00DF6D8B">
        <w:rPr>
          <w:rFonts w:ascii="Quire Sans Light" w:hAnsi="Quire Sans Light" w:cs="Arial"/>
          <w:color w:val="1F1F1F"/>
          <w:sz w:val="20"/>
          <w:szCs w:val="20"/>
          <w:shd w:val="clear" w:color="auto" w:fill="FFFFFF"/>
        </w:rPr>
        <w:t xml:space="preserve"> presentadas a través de</w:t>
      </w:r>
      <w:r>
        <w:rPr>
          <w:rFonts w:ascii="Quire Sans Light" w:hAnsi="Quire Sans Light" w:cs="Arial"/>
          <w:color w:val="1F1F1F"/>
          <w:sz w:val="20"/>
          <w:szCs w:val="20"/>
          <w:shd w:val="clear" w:color="auto" w:fill="FFFFFF"/>
        </w:rPr>
        <w:t>l</w:t>
      </w:r>
      <w:r w:rsidRPr="00DF6D8B">
        <w:rPr>
          <w:rFonts w:ascii="Quire Sans Light" w:hAnsi="Quire Sans Light" w:cs="Arial"/>
          <w:color w:val="1F1F1F"/>
          <w:sz w:val="20"/>
          <w:szCs w:val="20"/>
          <w:shd w:val="clear" w:color="auto" w:fill="FFFFFF"/>
        </w:rPr>
        <w:t xml:space="preserve"> </w:t>
      </w:r>
      <w:r>
        <w:rPr>
          <w:rFonts w:ascii="Quire Sans Light" w:hAnsi="Quire Sans Light" w:cs="Arial"/>
          <w:color w:val="1F1F1F"/>
          <w:sz w:val="20"/>
          <w:szCs w:val="20"/>
          <w:shd w:val="clear" w:color="auto" w:fill="FFFFFF"/>
        </w:rPr>
        <w:t>canal interno</w:t>
      </w:r>
      <w:r w:rsidRPr="00DF6D8B">
        <w:rPr>
          <w:rFonts w:ascii="Quire Sans Light" w:hAnsi="Quire Sans Light" w:cs="Arial"/>
          <w:color w:val="1F1F1F"/>
          <w:sz w:val="20"/>
          <w:szCs w:val="20"/>
          <w:shd w:val="clear" w:color="auto" w:fill="FFFFFF"/>
        </w:rPr>
        <w:t xml:space="preserve">. El objetivo de este procedimiento es garantizar la protección del </w:t>
      </w:r>
      <w:r>
        <w:rPr>
          <w:rFonts w:ascii="Quire Sans Light" w:hAnsi="Quire Sans Light" w:cs="Arial"/>
          <w:color w:val="1F1F1F"/>
          <w:sz w:val="20"/>
          <w:szCs w:val="20"/>
          <w:shd w:val="clear" w:color="auto" w:fill="FFFFFF"/>
        </w:rPr>
        <w:t>informante</w:t>
      </w:r>
      <w:r w:rsidRPr="00DF6D8B">
        <w:rPr>
          <w:rFonts w:ascii="Quire Sans Light" w:hAnsi="Quire Sans Light" w:cs="Arial"/>
          <w:color w:val="1F1F1F"/>
          <w:sz w:val="20"/>
          <w:szCs w:val="20"/>
          <w:shd w:val="clear" w:color="auto" w:fill="FFFFFF"/>
        </w:rPr>
        <w:t>, la confidencialidad de la información y la eficacia de la investigación.</w:t>
      </w:r>
    </w:p>
    <w:p w14:paraId="051EE5F2" w14:textId="77777777" w:rsidR="00412C54" w:rsidRPr="00B42372" w:rsidRDefault="00412C54" w:rsidP="00412C54">
      <w:pPr>
        <w:pStyle w:val="Prrafodelista"/>
        <w:numPr>
          <w:ilvl w:val="0"/>
          <w:numId w:val="5"/>
        </w:numPr>
        <w:spacing w:before="120" w:after="0" w:line="360" w:lineRule="auto"/>
        <w:jc w:val="both"/>
        <w:rPr>
          <w:rFonts w:ascii="Arial" w:hAnsi="Arial" w:cs="Arial"/>
          <w:i/>
          <w:iCs/>
          <w:color w:val="000000" w:themeColor="text1"/>
          <w:sz w:val="20"/>
        </w:rPr>
      </w:pPr>
      <w:r w:rsidRPr="00B42372">
        <w:rPr>
          <w:rFonts w:ascii="Quire Sans Light" w:hAnsi="Quire Sans Light" w:cs="Arial"/>
          <w:i/>
          <w:iCs/>
          <w:color w:val="000000" w:themeColor="text1"/>
          <w:sz w:val="20"/>
          <w:szCs w:val="20"/>
          <w:shd w:val="clear" w:color="auto" w:fill="FFFFFF"/>
        </w:rPr>
        <w:t xml:space="preserve">FASE DE COMUNICIACIÓN, RECEPCIÓN Y REGISTRO </w:t>
      </w:r>
    </w:p>
    <w:p w14:paraId="0D681C54" w14:textId="77777777" w:rsidR="00412C54" w:rsidRPr="00203F9B" w:rsidRDefault="00412C54" w:rsidP="00412C54">
      <w:pPr>
        <w:pStyle w:val="Prrafodelista"/>
        <w:spacing w:before="120" w:after="0" w:line="276" w:lineRule="auto"/>
        <w:ind w:left="0"/>
        <w:jc w:val="both"/>
        <w:rPr>
          <w:rFonts w:ascii="Quire Sans Light" w:hAnsi="Quire Sans Light" w:cs="Arial"/>
          <w:color w:val="1F1F1F"/>
          <w:sz w:val="6"/>
          <w:szCs w:val="6"/>
          <w:shd w:val="clear" w:color="auto" w:fill="FFFFFF"/>
        </w:rPr>
      </w:pPr>
    </w:p>
    <w:p w14:paraId="6E138AD2" w14:textId="77777777" w:rsidR="00412C54"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Se ha habilitado un link en la Intranet y en la página web de </w:t>
      </w:r>
      <w:r>
        <w:rPr>
          <w:rFonts w:ascii="Quire Sans Light" w:hAnsi="Quire Sans Light" w:cs="Arial"/>
          <w:color w:val="1F1F1F"/>
          <w:sz w:val="20"/>
          <w:szCs w:val="20"/>
          <w:shd w:val="clear" w:color="auto" w:fill="FFFFFF"/>
        </w:rPr>
        <w:t>WELEDA, S.A.U</w:t>
      </w:r>
      <w:r w:rsidRPr="009D6B0E">
        <w:rPr>
          <w:rFonts w:ascii="Quire Sans Light" w:hAnsi="Quire Sans Light" w:cs="Arial"/>
          <w:color w:val="1F1F1F"/>
          <w:sz w:val="20"/>
          <w:szCs w:val="20"/>
          <w:shd w:val="clear" w:color="auto" w:fill="FFFFFF"/>
        </w:rPr>
        <w:t>.</w:t>
      </w:r>
      <w:r w:rsidRPr="00C40037">
        <w:rPr>
          <w:rFonts w:ascii="Quire Sans Light" w:hAnsi="Quire Sans Light" w:cs="Arial"/>
          <w:color w:val="1F1F1F"/>
          <w:sz w:val="20"/>
          <w:szCs w:val="20"/>
          <w:shd w:val="clear" w:color="auto" w:fill="FFFFFF"/>
        </w:rPr>
        <w:t xml:space="preserve"> para acceder al Formulario del Canal Interno de Información. La información recibida en dicho Canal será gestionada de forma unipersonal por el responsable</w:t>
      </w:r>
      <w:r>
        <w:rPr>
          <w:rFonts w:ascii="Quire Sans Light" w:hAnsi="Quire Sans Light" w:cs="Arial"/>
          <w:color w:val="1F1F1F"/>
          <w:sz w:val="20"/>
          <w:szCs w:val="20"/>
          <w:shd w:val="clear" w:color="auto" w:fill="FFFFFF"/>
        </w:rPr>
        <w:t xml:space="preserve"> de la gestión</w:t>
      </w:r>
      <w:r w:rsidRPr="00C40037">
        <w:rPr>
          <w:rFonts w:ascii="Quire Sans Light" w:hAnsi="Quire Sans Light" w:cs="Arial"/>
          <w:color w:val="1F1F1F"/>
          <w:sz w:val="20"/>
          <w:szCs w:val="20"/>
          <w:shd w:val="clear" w:color="auto" w:fill="FFFFFF"/>
        </w:rPr>
        <w:t xml:space="preserve"> del Canal.</w:t>
      </w:r>
      <w:r>
        <w:rPr>
          <w:rFonts w:ascii="Quire Sans Light" w:hAnsi="Quire Sans Light" w:cs="Arial"/>
          <w:color w:val="1F1F1F"/>
          <w:sz w:val="20"/>
          <w:szCs w:val="20"/>
          <w:shd w:val="clear" w:color="auto" w:fill="FFFFFF"/>
        </w:rPr>
        <w:t xml:space="preserve"> </w:t>
      </w:r>
    </w:p>
    <w:p w14:paraId="7EC17EFD" w14:textId="77777777" w:rsidR="00412C54"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p>
    <w:p w14:paraId="6DF61201" w14:textId="756914E6" w:rsidR="00412C54" w:rsidRDefault="00412C54" w:rsidP="005E3262">
      <w:pPr>
        <w:jc w:val="both"/>
        <w:rPr>
          <w:rFonts w:ascii="Quire Sans Light" w:hAnsi="Quire Sans Light" w:cs="Arial"/>
          <w:color w:val="1F1F1F"/>
          <w:sz w:val="20"/>
          <w:szCs w:val="20"/>
          <w:shd w:val="clear" w:color="auto" w:fill="FFFFFF"/>
        </w:rPr>
      </w:pPr>
      <w:r w:rsidRPr="00BE6836">
        <w:rPr>
          <w:rFonts w:ascii="Quire Sans Light" w:hAnsi="Quire Sans Light" w:cs="Arial"/>
          <w:color w:val="1F1F1F"/>
          <w:sz w:val="20"/>
          <w:szCs w:val="20"/>
          <w:shd w:val="clear" w:color="auto" w:fill="FFFFFF"/>
        </w:rPr>
        <w:t>El Responsable del SII o la persona suplente, en su caso, tendrán que suscribir una declaración de ausencia de conflicto de interés en relación con cada comunicación que tramiten, declaración que debe incorporarse en el expediente correspondiente.</w:t>
      </w:r>
    </w:p>
    <w:p w14:paraId="141D9585" w14:textId="77777777" w:rsidR="00412C54" w:rsidRPr="00C40037"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La información recogida en dicho formulario incluye las siguientes referencias: </w:t>
      </w:r>
    </w:p>
    <w:p w14:paraId="4DFDCB2F" w14:textId="77777777" w:rsidR="00412C54" w:rsidRPr="00C40037" w:rsidRDefault="00412C54" w:rsidP="00412C54">
      <w:pPr>
        <w:pStyle w:val="Prrafodelista"/>
        <w:numPr>
          <w:ilvl w:val="0"/>
          <w:numId w:val="6"/>
        </w:numPr>
        <w:spacing w:before="120" w:after="0" w:line="276" w:lineRule="auto"/>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Relación del informante con la organización</w:t>
      </w:r>
    </w:p>
    <w:p w14:paraId="1C68A8F0" w14:textId="77777777" w:rsidR="00412C54" w:rsidRPr="00C40037" w:rsidRDefault="00412C54" w:rsidP="00412C54">
      <w:pPr>
        <w:pStyle w:val="Prrafodelista"/>
        <w:numPr>
          <w:ilvl w:val="0"/>
          <w:numId w:val="6"/>
        </w:numPr>
        <w:spacing w:before="120" w:after="0" w:line="276" w:lineRule="auto"/>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Tipología de conducta a comunicar </w:t>
      </w:r>
    </w:p>
    <w:p w14:paraId="7625B103" w14:textId="77777777" w:rsidR="00412C54" w:rsidRPr="00C40037" w:rsidRDefault="00412C54" w:rsidP="00412C54">
      <w:pPr>
        <w:pStyle w:val="Prrafodelista"/>
        <w:numPr>
          <w:ilvl w:val="0"/>
          <w:numId w:val="6"/>
        </w:numPr>
        <w:spacing w:before="120" w:after="0" w:line="276" w:lineRule="auto"/>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Si la comunicación no es anónima: Nombre y apellidos del informante y datos de contacto (correo electrónico, teléfono). </w:t>
      </w:r>
    </w:p>
    <w:p w14:paraId="1F04B847" w14:textId="77777777" w:rsidR="00412C54" w:rsidRPr="00C40037" w:rsidRDefault="00412C54" w:rsidP="00412C54">
      <w:pPr>
        <w:pStyle w:val="Prrafodelista"/>
        <w:numPr>
          <w:ilvl w:val="0"/>
          <w:numId w:val="6"/>
        </w:numPr>
        <w:spacing w:before="120" w:after="0" w:line="276" w:lineRule="auto"/>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Descripción de la infracción, donde se deberán describir de manera concreta y precisa los hechos, la Compañía o área afectada, la fecha o período de comisión y los posibles sujetos responsables. Asimismo, el informante podrá acompañar las evidencias de que disponga. </w:t>
      </w:r>
    </w:p>
    <w:p w14:paraId="131E3CC2" w14:textId="77777777" w:rsidR="00412C54"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p>
    <w:p w14:paraId="0A0DA477" w14:textId="77777777" w:rsidR="00412C54" w:rsidRPr="00C40037"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 xml:space="preserve">Todas las solicitudes o comunicaciones se tratarán de forma confidencial. </w:t>
      </w:r>
    </w:p>
    <w:p w14:paraId="3711AABE" w14:textId="77777777" w:rsidR="005E3262" w:rsidRDefault="005E3262"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p>
    <w:p w14:paraId="486B0F5E" w14:textId="5B53C0A0" w:rsidR="00412C54"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r w:rsidRPr="00C40037">
        <w:rPr>
          <w:rFonts w:ascii="Quire Sans Light" w:hAnsi="Quire Sans Light" w:cs="Arial"/>
          <w:color w:val="1F1F1F"/>
          <w:sz w:val="20"/>
          <w:szCs w:val="20"/>
          <w:shd w:val="clear" w:color="auto" w:fill="FFFFFF"/>
        </w:rPr>
        <w:t>Se garantizará la seguridad del Canal Interno de Información y el correcto registro de las comunicaciones recibidas.</w:t>
      </w:r>
    </w:p>
    <w:p w14:paraId="25F24785" w14:textId="77777777" w:rsidR="003565B6" w:rsidRDefault="003565B6"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p>
    <w:p w14:paraId="4D801982" w14:textId="77777777" w:rsidR="003565B6" w:rsidRDefault="003565B6" w:rsidP="003565B6">
      <w:pPr>
        <w:pStyle w:val="Prrafodelista"/>
        <w:spacing w:before="120" w:after="0" w:line="276" w:lineRule="auto"/>
        <w:ind w:left="0"/>
        <w:jc w:val="both"/>
        <w:rPr>
          <w:rFonts w:ascii="Quire Sans Light" w:hAnsi="Quire Sans Light"/>
          <w:sz w:val="20"/>
          <w:szCs w:val="20"/>
        </w:rPr>
      </w:pPr>
      <w:r w:rsidRPr="00203F9B">
        <w:rPr>
          <w:rFonts w:ascii="Quire Sans Light" w:hAnsi="Quire Sans Light"/>
          <w:sz w:val="20"/>
          <w:szCs w:val="20"/>
        </w:rPr>
        <w:t xml:space="preserve">El gestor del Canal Interno de Información dispone de </w:t>
      </w:r>
      <w:r w:rsidRPr="00B42372">
        <w:rPr>
          <w:rFonts w:ascii="Quire Sans Light" w:hAnsi="Quire Sans Light"/>
          <w:b/>
          <w:bCs/>
          <w:sz w:val="20"/>
          <w:szCs w:val="20"/>
        </w:rPr>
        <w:t>7 días naturales</w:t>
      </w:r>
      <w:r w:rsidRPr="00203F9B">
        <w:rPr>
          <w:rFonts w:ascii="Quire Sans Light" w:hAnsi="Quire Sans Light"/>
          <w:sz w:val="20"/>
          <w:szCs w:val="20"/>
        </w:rPr>
        <w:t>, desde que se recibe y registra la información, para acusar recibo de la misma a través de la dirección de correo electrónico facilitada como dato de contacto. En caso de que la comunicación fuera anónima, el seguimiento se hará a través del link generado a tal efecto.</w:t>
      </w:r>
    </w:p>
    <w:p w14:paraId="4CA34801" w14:textId="77777777" w:rsidR="00E17634" w:rsidRDefault="00E17634" w:rsidP="003565B6">
      <w:pPr>
        <w:pStyle w:val="Prrafodelista"/>
        <w:spacing w:before="120" w:after="0" w:line="276" w:lineRule="auto"/>
        <w:ind w:left="0"/>
        <w:jc w:val="both"/>
        <w:rPr>
          <w:rFonts w:ascii="Quire Sans Light" w:hAnsi="Quire Sans Light"/>
          <w:sz w:val="20"/>
          <w:szCs w:val="20"/>
        </w:rPr>
      </w:pPr>
    </w:p>
    <w:p w14:paraId="743C6F20" w14:textId="18525511" w:rsidR="003565B6" w:rsidRPr="005E3262" w:rsidRDefault="00E17634" w:rsidP="005E3262">
      <w:pPr>
        <w:jc w:val="both"/>
        <w:rPr>
          <w:rFonts w:ascii="Quire Sans Light" w:hAnsi="Quire Sans Light"/>
          <w:sz w:val="20"/>
          <w:szCs w:val="20"/>
        </w:rPr>
      </w:pPr>
      <w:r w:rsidRPr="00000F3B">
        <w:rPr>
          <w:rFonts w:ascii="Quire Sans Light" w:hAnsi="Quire Sans Light"/>
          <w:sz w:val="20"/>
          <w:szCs w:val="20"/>
        </w:rPr>
        <w:t>El registro de la comunicación asignará un código de identificación, y dejará constancia, de forma ordenada cronológicamente, de la fecha de presentación de la comunicación y de una breve descripción del contenido, sin incluir ninguna referencia que permita identificar a ninguna persona.</w:t>
      </w:r>
    </w:p>
    <w:p w14:paraId="4E397472" w14:textId="77777777" w:rsidR="00412C54" w:rsidRPr="00B42372" w:rsidRDefault="00412C54" w:rsidP="00412C54">
      <w:pPr>
        <w:pStyle w:val="Prrafodelista"/>
        <w:spacing w:before="120" w:after="0" w:line="276" w:lineRule="auto"/>
        <w:ind w:left="0"/>
        <w:jc w:val="both"/>
        <w:rPr>
          <w:rFonts w:ascii="Quire Sans Light" w:hAnsi="Quire Sans Light" w:cs="Arial"/>
          <w:i/>
          <w:iCs/>
          <w:color w:val="1F1F1F"/>
          <w:sz w:val="10"/>
          <w:szCs w:val="10"/>
          <w:shd w:val="clear" w:color="auto" w:fill="FFFFFF"/>
        </w:rPr>
      </w:pPr>
    </w:p>
    <w:p w14:paraId="0D351774" w14:textId="77777777" w:rsidR="00412C54" w:rsidRDefault="00412C54" w:rsidP="00412C54">
      <w:pPr>
        <w:pStyle w:val="Prrafodelista"/>
        <w:numPr>
          <w:ilvl w:val="0"/>
          <w:numId w:val="5"/>
        </w:numPr>
        <w:spacing w:before="120" w:after="0" w:line="360" w:lineRule="auto"/>
        <w:jc w:val="both"/>
        <w:rPr>
          <w:rFonts w:ascii="Quire Sans Light" w:hAnsi="Quire Sans Light" w:cs="Arial"/>
          <w:i/>
          <w:iCs/>
          <w:color w:val="000000" w:themeColor="text1"/>
          <w:sz w:val="20"/>
          <w:szCs w:val="20"/>
          <w:shd w:val="clear" w:color="auto" w:fill="FFFFFF"/>
        </w:rPr>
      </w:pPr>
      <w:r w:rsidRPr="00B42372">
        <w:rPr>
          <w:rFonts w:ascii="Quire Sans Light" w:hAnsi="Quire Sans Light" w:cs="Arial"/>
          <w:i/>
          <w:iCs/>
          <w:color w:val="000000" w:themeColor="text1"/>
          <w:sz w:val="20"/>
          <w:szCs w:val="20"/>
          <w:shd w:val="clear" w:color="auto" w:fill="FFFFFF"/>
        </w:rPr>
        <w:t>FASE DE ADMISIÓN DE LA COMUNICACIÓN</w:t>
      </w:r>
    </w:p>
    <w:p w14:paraId="4E08AA37" w14:textId="34361610" w:rsidR="008D54A6" w:rsidRPr="005C301C" w:rsidRDefault="007619AD" w:rsidP="005C301C">
      <w:pPr>
        <w:spacing w:after="0" w:line="240" w:lineRule="auto"/>
        <w:jc w:val="both"/>
        <w:rPr>
          <w:rFonts w:ascii="Quire Sans Light" w:hAnsi="Quire Sans Light"/>
          <w:sz w:val="20"/>
          <w:szCs w:val="20"/>
        </w:rPr>
      </w:pPr>
      <w:r w:rsidRPr="005C301C">
        <w:rPr>
          <w:rFonts w:ascii="Quire Sans Light" w:hAnsi="Quire Sans Light"/>
          <w:sz w:val="20"/>
          <w:szCs w:val="20"/>
        </w:rPr>
        <w:t xml:space="preserve">Registrada la información, </w:t>
      </w:r>
      <w:r w:rsidR="008D54A6" w:rsidRPr="005C301C">
        <w:rPr>
          <w:rFonts w:ascii="Quire Sans Light" w:hAnsi="Quire Sans Light"/>
          <w:sz w:val="20"/>
          <w:szCs w:val="20"/>
        </w:rPr>
        <w:t>el responsable del sistema interno de información</w:t>
      </w:r>
      <w:r w:rsidRPr="005C301C">
        <w:rPr>
          <w:rFonts w:ascii="Quire Sans Light" w:hAnsi="Quire Sans Light"/>
          <w:sz w:val="20"/>
          <w:szCs w:val="20"/>
        </w:rPr>
        <w:t xml:space="preserve">, deberá comprobar si aquella expone hechos o conductas que se encuentran dentro del ámbito </w:t>
      </w:r>
      <w:r w:rsidR="005C301C" w:rsidRPr="005C301C">
        <w:rPr>
          <w:rFonts w:ascii="Quire Sans Light" w:hAnsi="Quire Sans Light"/>
          <w:sz w:val="20"/>
          <w:szCs w:val="20"/>
        </w:rPr>
        <w:t>material.</w:t>
      </w:r>
    </w:p>
    <w:p w14:paraId="092C67F0" w14:textId="77777777" w:rsidR="005C301C" w:rsidRDefault="005C301C" w:rsidP="005C301C">
      <w:pPr>
        <w:spacing w:after="0" w:line="240" w:lineRule="auto"/>
        <w:jc w:val="both"/>
        <w:rPr>
          <w:rFonts w:ascii="Quire Sans Light" w:hAnsi="Quire Sans Light"/>
          <w:sz w:val="20"/>
          <w:szCs w:val="20"/>
        </w:rPr>
      </w:pPr>
    </w:p>
    <w:p w14:paraId="770DBD28" w14:textId="20E472E0" w:rsidR="007619AD" w:rsidRDefault="007619AD" w:rsidP="005C301C">
      <w:pPr>
        <w:spacing w:after="0" w:line="240" w:lineRule="auto"/>
        <w:jc w:val="both"/>
        <w:rPr>
          <w:rFonts w:ascii="Quire Sans Light" w:hAnsi="Quire Sans Light"/>
          <w:sz w:val="20"/>
          <w:szCs w:val="20"/>
        </w:rPr>
      </w:pPr>
      <w:r w:rsidRPr="005C301C">
        <w:rPr>
          <w:rFonts w:ascii="Quire Sans Light" w:hAnsi="Quire Sans Light"/>
          <w:sz w:val="20"/>
          <w:szCs w:val="20"/>
        </w:rPr>
        <w:t xml:space="preserve">Realizado este análisis preliminar, </w:t>
      </w:r>
      <w:r w:rsidR="0068399F">
        <w:rPr>
          <w:rFonts w:ascii="Quire Sans Light" w:hAnsi="Quire Sans Light"/>
          <w:sz w:val="20"/>
          <w:szCs w:val="20"/>
        </w:rPr>
        <w:t>propondrá</w:t>
      </w:r>
      <w:r w:rsidR="000B70DA">
        <w:rPr>
          <w:rFonts w:ascii="Quire Sans Light" w:hAnsi="Quire Sans Light"/>
          <w:sz w:val="20"/>
          <w:szCs w:val="20"/>
        </w:rPr>
        <w:t xml:space="preserve"> al director de la organización </w:t>
      </w:r>
      <w:r w:rsidRPr="005C301C">
        <w:rPr>
          <w:rFonts w:ascii="Quire Sans Light" w:hAnsi="Quire Sans Light"/>
          <w:sz w:val="20"/>
          <w:szCs w:val="20"/>
        </w:rPr>
        <w:t>en un plazo que no podrá</w:t>
      </w:r>
      <w:r w:rsidR="00873265" w:rsidRPr="005C301C">
        <w:rPr>
          <w:rFonts w:ascii="Quire Sans Light" w:hAnsi="Quire Sans Light"/>
          <w:sz w:val="20"/>
          <w:szCs w:val="20"/>
        </w:rPr>
        <w:t xml:space="preserve"> ser superior a diez días </w:t>
      </w:r>
      <w:r w:rsidR="00050F7A">
        <w:rPr>
          <w:rFonts w:ascii="Quire Sans Light" w:hAnsi="Quire Sans Light"/>
          <w:sz w:val="20"/>
          <w:szCs w:val="20"/>
        </w:rPr>
        <w:t>naturales</w:t>
      </w:r>
      <w:r w:rsidR="00873265" w:rsidRPr="005C301C">
        <w:rPr>
          <w:rFonts w:ascii="Quire Sans Light" w:hAnsi="Quire Sans Light"/>
          <w:sz w:val="20"/>
          <w:szCs w:val="20"/>
        </w:rPr>
        <w:t xml:space="preserve"> desde la fecha de entrada en el registro de la información</w:t>
      </w:r>
      <w:r w:rsidR="006972C5">
        <w:rPr>
          <w:rFonts w:ascii="Quire Sans Light" w:hAnsi="Quire Sans Light"/>
          <w:sz w:val="20"/>
          <w:szCs w:val="20"/>
        </w:rPr>
        <w:t xml:space="preserve"> si:</w:t>
      </w:r>
    </w:p>
    <w:p w14:paraId="41F6050F" w14:textId="77777777" w:rsidR="00031546" w:rsidRDefault="00031546" w:rsidP="005C301C">
      <w:pPr>
        <w:spacing w:after="0" w:line="240" w:lineRule="auto"/>
        <w:jc w:val="both"/>
        <w:rPr>
          <w:rFonts w:ascii="Quire Sans Light" w:hAnsi="Quire Sans Light"/>
          <w:sz w:val="20"/>
          <w:szCs w:val="20"/>
        </w:rPr>
      </w:pPr>
    </w:p>
    <w:p w14:paraId="518168F2" w14:textId="722F6991" w:rsidR="00031546" w:rsidRDefault="00031546" w:rsidP="00031546">
      <w:pPr>
        <w:pStyle w:val="Prrafodelista"/>
        <w:numPr>
          <w:ilvl w:val="0"/>
          <w:numId w:val="12"/>
        </w:numPr>
        <w:spacing w:after="0" w:line="240" w:lineRule="auto"/>
        <w:jc w:val="both"/>
        <w:rPr>
          <w:rFonts w:ascii="Quire Sans Light" w:hAnsi="Quire Sans Light"/>
          <w:sz w:val="20"/>
          <w:szCs w:val="20"/>
        </w:rPr>
      </w:pPr>
      <w:r>
        <w:rPr>
          <w:rFonts w:ascii="Quire Sans Light" w:hAnsi="Quire Sans Light"/>
          <w:sz w:val="20"/>
          <w:szCs w:val="20"/>
        </w:rPr>
        <w:t>Trasladar la</w:t>
      </w:r>
      <w:r w:rsidR="005A2D95">
        <w:rPr>
          <w:rFonts w:ascii="Quire Sans Light" w:hAnsi="Quire Sans Light"/>
          <w:sz w:val="20"/>
          <w:szCs w:val="20"/>
        </w:rPr>
        <w:t xml:space="preserve"> información </w:t>
      </w:r>
      <w:r w:rsidR="00472F01">
        <w:rPr>
          <w:rFonts w:ascii="Quire Sans Light" w:hAnsi="Quire Sans Light"/>
          <w:sz w:val="20"/>
          <w:szCs w:val="20"/>
        </w:rPr>
        <w:t>al sistema general</w:t>
      </w:r>
      <w:r w:rsidR="005A2D95">
        <w:rPr>
          <w:rFonts w:ascii="Quire Sans Light" w:hAnsi="Quire Sans Light"/>
          <w:sz w:val="20"/>
          <w:szCs w:val="20"/>
        </w:rPr>
        <w:t xml:space="preserve"> de información de WELEDA GROUP</w:t>
      </w:r>
    </w:p>
    <w:p w14:paraId="7E72145E" w14:textId="3058F21F" w:rsidR="005A2D95" w:rsidRPr="00031546" w:rsidRDefault="005A2D95" w:rsidP="00031546">
      <w:pPr>
        <w:pStyle w:val="Prrafodelista"/>
        <w:numPr>
          <w:ilvl w:val="0"/>
          <w:numId w:val="12"/>
        </w:numPr>
        <w:spacing w:after="0" w:line="240" w:lineRule="auto"/>
        <w:jc w:val="both"/>
        <w:rPr>
          <w:rFonts w:ascii="Quire Sans Light" w:hAnsi="Quire Sans Light"/>
          <w:sz w:val="20"/>
          <w:szCs w:val="20"/>
        </w:rPr>
      </w:pPr>
      <w:r>
        <w:rPr>
          <w:rFonts w:ascii="Quire Sans Light" w:hAnsi="Quire Sans Light"/>
          <w:sz w:val="20"/>
          <w:szCs w:val="20"/>
        </w:rPr>
        <w:t xml:space="preserve">Gestionar la información dentro del SISTEMA INTERNO DE INFORMACIÓN DE WELEDA </w:t>
      </w:r>
      <w:r w:rsidR="0064434A">
        <w:rPr>
          <w:rFonts w:ascii="Quire Sans Light" w:hAnsi="Quire Sans Light"/>
          <w:sz w:val="20"/>
          <w:szCs w:val="20"/>
        </w:rPr>
        <w:t>SPAIN y en tal caso:</w:t>
      </w:r>
    </w:p>
    <w:p w14:paraId="3285EF3A" w14:textId="77777777" w:rsidR="00412C54" w:rsidRDefault="00412C54" w:rsidP="00412C54">
      <w:pPr>
        <w:pStyle w:val="Prrafodelista"/>
        <w:spacing w:before="120" w:after="0" w:line="276" w:lineRule="auto"/>
        <w:ind w:left="0"/>
        <w:jc w:val="both"/>
        <w:rPr>
          <w:rFonts w:ascii="Quire Sans Light" w:hAnsi="Quire Sans Light"/>
          <w:sz w:val="20"/>
          <w:szCs w:val="20"/>
        </w:rPr>
      </w:pPr>
    </w:p>
    <w:p w14:paraId="4EF5C23E" w14:textId="5589E0EA" w:rsidR="00412C54" w:rsidRPr="00F92B7D" w:rsidRDefault="00412C54" w:rsidP="00F92B7D">
      <w:pPr>
        <w:pStyle w:val="Prrafodelista"/>
        <w:numPr>
          <w:ilvl w:val="0"/>
          <w:numId w:val="10"/>
        </w:numPr>
        <w:spacing w:after="0" w:line="276" w:lineRule="auto"/>
        <w:ind w:left="426" w:hanging="426"/>
        <w:jc w:val="both"/>
        <w:rPr>
          <w:rFonts w:ascii="Quire Sans Light" w:hAnsi="Quire Sans Light"/>
          <w:sz w:val="20"/>
          <w:szCs w:val="20"/>
        </w:rPr>
      </w:pPr>
      <w:r w:rsidRPr="00F92B7D">
        <w:rPr>
          <w:rFonts w:ascii="Quire Sans Light" w:hAnsi="Quire Sans Light"/>
          <w:b/>
          <w:bCs/>
          <w:sz w:val="20"/>
          <w:szCs w:val="20"/>
        </w:rPr>
        <w:t>inad</w:t>
      </w:r>
      <w:r w:rsidR="006972C5" w:rsidRPr="00F92B7D">
        <w:rPr>
          <w:rFonts w:ascii="Quire Sans Light" w:hAnsi="Quire Sans Light"/>
          <w:b/>
          <w:bCs/>
          <w:sz w:val="20"/>
          <w:szCs w:val="20"/>
        </w:rPr>
        <w:t>mitir</w:t>
      </w:r>
      <w:r w:rsidRPr="00F92B7D">
        <w:rPr>
          <w:rFonts w:ascii="Quire Sans Light" w:hAnsi="Quire Sans Light"/>
          <w:sz w:val="20"/>
          <w:szCs w:val="20"/>
        </w:rPr>
        <w:t xml:space="preserve"> aquellas informaciones </w:t>
      </w:r>
      <w:r w:rsidR="006972C5" w:rsidRPr="00F92B7D">
        <w:rPr>
          <w:rFonts w:ascii="Quire Sans Light" w:hAnsi="Quire Sans Light"/>
          <w:sz w:val="20"/>
          <w:szCs w:val="20"/>
        </w:rPr>
        <w:t>que</w:t>
      </w:r>
      <w:r w:rsidR="00F92B7D" w:rsidRPr="00F92B7D">
        <w:rPr>
          <w:rFonts w:ascii="Quire Sans Light" w:hAnsi="Quire Sans Light"/>
          <w:sz w:val="20"/>
          <w:szCs w:val="20"/>
        </w:rPr>
        <w:t xml:space="preserve"> sean</w:t>
      </w:r>
      <w:r w:rsidRPr="00F92B7D">
        <w:rPr>
          <w:rFonts w:ascii="Quire Sans Light" w:hAnsi="Quire Sans Light"/>
          <w:sz w:val="20"/>
          <w:szCs w:val="20"/>
        </w:rPr>
        <w:t>:</w:t>
      </w:r>
    </w:p>
    <w:p w14:paraId="4529A482" w14:textId="77777777" w:rsidR="00412C54" w:rsidRPr="00B42372" w:rsidRDefault="00412C54" w:rsidP="00412C54">
      <w:pPr>
        <w:spacing w:after="0" w:line="276" w:lineRule="auto"/>
        <w:jc w:val="both"/>
        <w:rPr>
          <w:rFonts w:ascii="Quire Sans Light" w:hAnsi="Quire Sans Light"/>
          <w:sz w:val="6"/>
          <w:szCs w:val="6"/>
        </w:rPr>
      </w:pPr>
    </w:p>
    <w:p w14:paraId="6998DCDA" w14:textId="77777777" w:rsidR="00412C54" w:rsidRPr="00971141" w:rsidRDefault="00412C54" w:rsidP="00412C54">
      <w:pPr>
        <w:pStyle w:val="Prrafodelista"/>
        <w:numPr>
          <w:ilvl w:val="0"/>
          <w:numId w:val="3"/>
        </w:numPr>
        <w:spacing w:after="0" w:line="276" w:lineRule="auto"/>
        <w:ind w:left="426"/>
        <w:jc w:val="both"/>
        <w:rPr>
          <w:rFonts w:ascii="Quire Sans Light" w:hAnsi="Quire Sans Light"/>
          <w:sz w:val="20"/>
          <w:szCs w:val="20"/>
        </w:rPr>
      </w:pPr>
      <w:r w:rsidRPr="00971141">
        <w:rPr>
          <w:rFonts w:ascii="Quire Sans Light" w:hAnsi="Quire Sans Light"/>
          <w:sz w:val="20"/>
          <w:szCs w:val="20"/>
        </w:rPr>
        <w:t>Informaciones vinculadas a reclamaciones sobre conflictos interpersonales o que afecten únicamente al informante y a las personas a las que se refiera la comunicación o revelación.</w:t>
      </w:r>
    </w:p>
    <w:p w14:paraId="285D77EE" w14:textId="77777777" w:rsidR="00412C54" w:rsidRPr="00971141" w:rsidRDefault="00412C54" w:rsidP="00412C54">
      <w:pPr>
        <w:pStyle w:val="Prrafodelista"/>
        <w:numPr>
          <w:ilvl w:val="0"/>
          <w:numId w:val="3"/>
        </w:numPr>
        <w:spacing w:after="0" w:line="276" w:lineRule="auto"/>
        <w:ind w:left="426"/>
        <w:jc w:val="both"/>
        <w:rPr>
          <w:rFonts w:ascii="Quire Sans Light" w:hAnsi="Quire Sans Light"/>
          <w:sz w:val="20"/>
          <w:szCs w:val="20"/>
        </w:rPr>
      </w:pPr>
      <w:r w:rsidRPr="00971141">
        <w:rPr>
          <w:rFonts w:ascii="Quire Sans Light" w:hAnsi="Quire Sans Light"/>
          <w:sz w:val="20"/>
          <w:szCs w:val="20"/>
        </w:rPr>
        <w:t xml:space="preserve">Informaciones que ya estén completamente disponibles para el público o que constituyan meros rumores. </w:t>
      </w:r>
    </w:p>
    <w:p w14:paraId="24CEAC0C" w14:textId="77777777" w:rsidR="00412C54" w:rsidRPr="00971141" w:rsidRDefault="00412C54" w:rsidP="00412C54">
      <w:pPr>
        <w:pStyle w:val="Prrafodelista"/>
        <w:numPr>
          <w:ilvl w:val="0"/>
          <w:numId w:val="3"/>
        </w:numPr>
        <w:spacing w:after="0" w:line="276" w:lineRule="auto"/>
        <w:ind w:left="426"/>
        <w:jc w:val="both"/>
        <w:rPr>
          <w:rFonts w:ascii="Quire Sans Light" w:hAnsi="Quire Sans Light"/>
          <w:sz w:val="20"/>
          <w:szCs w:val="20"/>
        </w:rPr>
      </w:pPr>
      <w:r w:rsidRPr="00971141">
        <w:rPr>
          <w:rFonts w:ascii="Quire Sans Light" w:hAnsi="Quire Sans Light"/>
          <w:sz w:val="20"/>
          <w:szCs w:val="20"/>
        </w:rPr>
        <w:t>Informaciones que se refieran a acciones u omisiones no comprendidas en el ámbito material de la Ley 2/2023, de 20 de febrero, reguladora de la protección de las personas que informen sobre infracciones normativas y de lucha contra la corrupción.</w:t>
      </w:r>
    </w:p>
    <w:p w14:paraId="27AAFFE2" w14:textId="77777777" w:rsidR="00412C54" w:rsidRPr="00971141" w:rsidRDefault="00412C54" w:rsidP="00412C54">
      <w:pPr>
        <w:pStyle w:val="Prrafodelista"/>
        <w:numPr>
          <w:ilvl w:val="0"/>
          <w:numId w:val="3"/>
        </w:numPr>
        <w:spacing w:after="0" w:line="276" w:lineRule="auto"/>
        <w:ind w:left="426"/>
        <w:jc w:val="both"/>
        <w:rPr>
          <w:rFonts w:ascii="Quire Sans Light" w:hAnsi="Quire Sans Light"/>
          <w:sz w:val="20"/>
          <w:szCs w:val="20"/>
        </w:rPr>
      </w:pPr>
      <w:r w:rsidRPr="00971141">
        <w:rPr>
          <w:rFonts w:ascii="Quire Sans Light" w:hAnsi="Quire Sans Light"/>
          <w:sz w:val="20"/>
          <w:szCs w:val="20"/>
        </w:rPr>
        <w:t>Informaciones contenidas en comunicaciones que hayan sido inadmitidas previamente por algún canal interno de información o porque:</w:t>
      </w:r>
    </w:p>
    <w:p w14:paraId="66274B6E" w14:textId="77777777" w:rsidR="00412C54" w:rsidRPr="00203F9B" w:rsidRDefault="00412C54" w:rsidP="00412C54">
      <w:pPr>
        <w:spacing w:after="0" w:line="276" w:lineRule="auto"/>
        <w:jc w:val="both"/>
        <w:rPr>
          <w:rFonts w:ascii="Quire Sans Light" w:hAnsi="Quire Sans Light"/>
          <w:sz w:val="12"/>
          <w:szCs w:val="12"/>
        </w:rPr>
      </w:pPr>
    </w:p>
    <w:p w14:paraId="0C859BFF" w14:textId="77777777" w:rsidR="00412C54" w:rsidRPr="00971141" w:rsidRDefault="00412C54" w:rsidP="003B1565">
      <w:pPr>
        <w:pStyle w:val="Prrafodelista"/>
        <w:numPr>
          <w:ilvl w:val="0"/>
          <w:numId w:val="4"/>
        </w:numPr>
        <w:spacing w:after="0" w:line="276" w:lineRule="auto"/>
        <w:ind w:left="993"/>
        <w:jc w:val="both"/>
        <w:rPr>
          <w:rFonts w:ascii="Quire Sans Light" w:hAnsi="Quire Sans Light"/>
          <w:sz w:val="20"/>
          <w:szCs w:val="20"/>
        </w:rPr>
      </w:pPr>
      <w:r w:rsidRPr="00971141">
        <w:rPr>
          <w:rFonts w:ascii="Quire Sans Light" w:hAnsi="Quire Sans Light"/>
          <w:sz w:val="20"/>
          <w:szCs w:val="20"/>
        </w:rPr>
        <w:t xml:space="preserve">Los hechos relatados carezcan de toda verosimilitud. </w:t>
      </w:r>
    </w:p>
    <w:p w14:paraId="7CBE41BA" w14:textId="77777777" w:rsidR="00412C54" w:rsidRPr="00971141" w:rsidRDefault="00412C54" w:rsidP="003B1565">
      <w:pPr>
        <w:pStyle w:val="Prrafodelista"/>
        <w:numPr>
          <w:ilvl w:val="0"/>
          <w:numId w:val="4"/>
        </w:numPr>
        <w:spacing w:after="0" w:line="276" w:lineRule="auto"/>
        <w:ind w:left="993"/>
        <w:jc w:val="both"/>
        <w:rPr>
          <w:rFonts w:ascii="Quire Sans Light" w:hAnsi="Quire Sans Light"/>
          <w:sz w:val="20"/>
          <w:szCs w:val="20"/>
        </w:rPr>
      </w:pPr>
      <w:r w:rsidRPr="00971141">
        <w:rPr>
          <w:rFonts w:ascii="Quire Sans Light" w:hAnsi="Quire Sans Light"/>
          <w:sz w:val="20"/>
          <w:szCs w:val="20"/>
        </w:rPr>
        <w:t xml:space="preserve">Los hechos relatados no sean constitutivos de infracción del ordenamiento jurídico incluida en el ámbito de aplicación de la ley la Ley 2/2023, de 20 de febrero, reguladora de la protección de las personas que informen sobre infracciones normativas y de lucha contra la corrupción. </w:t>
      </w:r>
    </w:p>
    <w:p w14:paraId="29EC7056" w14:textId="4D545B45" w:rsidR="00412C54" w:rsidRPr="00971141" w:rsidRDefault="00412C54" w:rsidP="003B1565">
      <w:pPr>
        <w:pStyle w:val="Prrafodelista"/>
        <w:numPr>
          <w:ilvl w:val="0"/>
          <w:numId w:val="4"/>
        </w:numPr>
        <w:spacing w:after="0" w:line="276" w:lineRule="auto"/>
        <w:ind w:left="993"/>
        <w:jc w:val="both"/>
        <w:rPr>
          <w:rFonts w:ascii="Quire Sans Light" w:hAnsi="Quire Sans Light"/>
          <w:sz w:val="20"/>
          <w:szCs w:val="20"/>
        </w:rPr>
      </w:pPr>
      <w:r w:rsidRPr="00971141">
        <w:rPr>
          <w:rFonts w:ascii="Quire Sans Light" w:hAnsi="Quire Sans Light"/>
          <w:sz w:val="20"/>
          <w:szCs w:val="20"/>
        </w:rPr>
        <w:t>La comunicación carezca manifiestamente de fundamento o existan indicios racionales de haberse obtenido mediante la comisión de un delito</w:t>
      </w:r>
      <w:r w:rsidR="00D16E28">
        <w:rPr>
          <w:rFonts w:ascii="Quire Sans Light" w:hAnsi="Quire Sans Light"/>
          <w:sz w:val="20"/>
          <w:szCs w:val="20"/>
        </w:rPr>
        <w:t>.</w:t>
      </w:r>
      <w:r w:rsidRPr="00971141">
        <w:rPr>
          <w:rFonts w:ascii="Quire Sans Light" w:hAnsi="Quire Sans Light"/>
          <w:sz w:val="20"/>
          <w:szCs w:val="20"/>
        </w:rPr>
        <w:t xml:space="preserve"> </w:t>
      </w:r>
    </w:p>
    <w:p w14:paraId="6E9E5F24" w14:textId="77777777" w:rsidR="00412C54" w:rsidRDefault="00412C54" w:rsidP="003B1565">
      <w:pPr>
        <w:pStyle w:val="Prrafodelista"/>
        <w:numPr>
          <w:ilvl w:val="0"/>
          <w:numId w:val="4"/>
        </w:numPr>
        <w:spacing w:after="0" w:line="276" w:lineRule="auto"/>
        <w:ind w:left="993"/>
        <w:jc w:val="both"/>
        <w:rPr>
          <w:rFonts w:ascii="Quire Sans Light" w:hAnsi="Quire Sans Light"/>
          <w:sz w:val="20"/>
          <w:szCs w:val="20"/>
        </w:rPr>
      </w:pPr>
      <w:r w:rsidRPr="00971141">
        <w:rPr>
          <w:rFonts w:ascii="Quire Sans Light" w:hAnsi="Quire Sans Light"/>
          <w:sz w:val="20"/>
          <w:szCs w:val="20"/>
        </w:rPr>
        <w:t>Cuando la comunicación no contenga información nueva y significativa sobre infracciones en comparación con una comunicación anterior respecto de la cual han concluido los correspondientes procedimientos, a menos que se den nuevas circunstancias de hecho o de Derecho que justifiquen un seguimiento distinto. En estos casos, se notificará la resolución de manera motivada al informante.</w:t>
      </w:r>
    </w:p>
    <w:p w14:paraId="0D02154A" w14:textId="77777777" w:rsidR="002A63E1" w:rsidRPr="002A63E1" w:rsidRDefault="002A63E1" w:rsidP="002A63E1">
      <w:pPr>
        <w:spacing w:after="0" w:line="276" w:lineRule="auto"/>
        <w:jc w:val="both"/>
        <w:rPr>
          <w:rFonts w:ascii="Quire Sans Light" w:hAnsi="Quire Sans Light"/>
          <w:sz w:val="20"/>
          <w:szCs w:val="20"/>
        </w:rPr>
      </w:pPr>
    </w:p>
    <w:p w14:paraId="48E680DB" w14:textId="13DEA037" w:rsidR="00E35D2C" w:rsidRDefault="00341509" w:rsidP="003B1565">
      <w:pPr>
        <w:spacing w:before="120" w:after="0" w:line="276" w:lineRule="auto"/>
        <w:jc w:val="both"/>
        <w:rPr>
          <w:rFonts w:ascii="Quire Sans Light" w:hAnsi="Quire Sans Light"/>
          <w:sz w:val="20"/>
          <w:szCs w:val="20"/>
        </w:rPr>
      </w:pPr>
      <w:r w:rsidRPr="003B1565">
        <w:rPr>
          <w:rFonts w:ascii="Quire Sans Light" w:hAnsi="Quire Sans Light"/>
          <w:b/>
          <w:bCs/>
          <w:sz w:val="20"/>
          <w:szCs w:val="20"/>
        </w:rPr>
        <w:t>2)</w:t>
      </w:r>
      <w:r w:rsidR="003B1565">
        <w:rPr>
          <w:rFonts w:ascii="Quire Sans Light" w:hAnsi="Quire Sans Light"/>
          <w:b/>
          <w:bCs/>
          <w:sz w:val="20"/>
          <w:szCs w:val="20"/>
        </w:rPr>
        <w:t xml:space="preserve"> </w:t>
      </w:r>
      <w:r w:rsidR="005C301C" w:rsidRPr="00341509">
        <w:rPr>
          <w:rFonts w:ascii="Quire Sans Light" w:hAnsi="Quire Sans Light"/>
          <w:b/>
          <w:bCs/>
          <w:sz w:val="20"/>
          <w:szCs w:val="20"/>
        </w:rPr>
        <w:t>Admitir a trámite la comunicación</w:t>
      </w:r>
      <w:r>
        <w:rPr>
          <w:rFonts w:ascii="Quire Sans Light" w:hAnsi="Quire Sans Light"/>
          <w:sz w:val="20"/>
          <w:szCs w:val="20"/>
        </w:rPr>
        <w:t xml:space="preserve">: </w:t>
      </w:r>
      <w:r w:rsidR="005C301C" w:rsidRPr="00341509">
        <w:rPr>
          <w:rFonts w:ascii="Quire Sans Light" w:hAnsi="Quire Sans Light"/>
          <w:sz w:val="20"/>
          <w:szCs w:val="20"/>
        </w:rPr>
        <w:t xml:space="preserve"> </w:t>
      </w:r>
    </w:p>
    <w:p w14:paraId="095B26AE" w14:textId="77777777" w:rsidR="00E35D2C" w:rsidRDefault="00E35D2C" w:rsidP="003B1565">
      <w:pPr>
        <w:spacing w:before="120" w:after="0" w:line="276" w:lineRule="auto"/>
        <w:jc w:val="both"/>
        <w:rPr>
          <w:rFonts w:ascii="Quire Sans Light" w:hAnsi="Quire Sans Light"/>
          <w:sz w:val="20"/>
          <w:szCs w:val="20"/>
        </w:rPr>
      </w:pPr>
      <w:r w:rsidRPr="003B1565">
        <w:rPr>
          <w:rFonts w:ascii="Quire Sans Light" w:hAnsi="Quire Sans Light"/>
          <w:b/>
          <w:bCs/>
          <w:sz w:val="20"/>
          <w:szCs w:val="20"/>
        </w:rPr>
        <w:t>3</w:t>
      </w:r>
      <w:r w:rsidR="005C301C" w:rsidRPr="003B1565">
        <w:rPr>
          <w:rFonts w:ascii="Quire Sans Light" w:hAnsi="Quire Sans Light"/>
          <w:b/>
          <w:bCs/>
          <w:sz w:val="20"/>
          <w:szCs w:val="20"/>
        </w:rPr>
        <w:t>)</w:t>
      </w:r>
      <w:r w:rsidR="005C301C" w:rsidRPr="00341509">
        <w:rPr>
          <w:rFonts w:ascii="Quire Sans Light" w:hAnsi="Quire Sans Light"/>
          <w:sz w:val="20"/>
          <w:szCs w:val="20"/>
        </w:rPr>
        <w:t xml:space="preserve"> </w:t>
      </w:r>
      <w:r w:rsidR="005C301C" w:rsidRPr="00E35D2C">
        <w:rPr>
          <w:rFonts w:ascii="Quire Sans Light" w:hAnsi="Quire Sans Light"/>
          <w:b/>
          <w:bCs/>
          <w:sz w:val="20"/>
          <w:szCs w:val="20"/>
        </w:rPr>
        <w:t>Remitir con carácter inmediato la información al Ministerio Fiscal</w:t>
      </w:r>
      <w:r w:rsidR="005C301C" w:rsidRPr="00341509">
        <w:rPr>
          <w:rFonts w:ascii="Quire Sans Light" w:hAnsi="Quire Sans Light"/>
          <w:sz w:val="20"/>
          <w:szCs w:val="20"/>
        </w:rPr>
        <w:t xml:space="preserve"> cuando los hechos pudieran ser indiciariamente constitutivos de delito o a la Fiscalía Europea en el caso de que los hechos afecten a los intereses financieros de la Unión Europea.</w:t>
      </w:r>
    </w:p>
    <w:p w14:paraId="650E48AC" w14:textId="77777777" w:rsidR="00B4642E" w:rsidRDefault="00B4642E" w:rsidP="003B1565">
      <w:pPr>
        <w:spacing w:before="120" w:after="0" w:line="276" w:lineRule="auto"/>
        <w:jc w:val="both"/>
        <w:rPr>
          <w:rFonts w:ascii="Quire Sans Light" w:hAnsi="Quire Sans Light"/>
          <w:sz w:val="20"/>
          <w:szCs w:val="20"/>
        </w:rPr>
      </w:pPr>
    </w:p>
    <w:p w14:paraId="02E67DE9" w14:textId="77777777" w:rsidR="00B4642E" w:rsidRDefault="00B4642E" w:rsidP="003B1565">
      <w:pPr>
        <w:spacing w:before="120" w:after="0" w:line="276" w:lineRule="auto"/>
        <w:jc w:val="both"/>
        <w:rPr>
          <w:rFonts w:ascii="Quire Sans Light" w:hAnsi="Quire Sans Light"/>
          <w:sz w:val="20"/>
          <w:szCs w:val="20"/>
        </w:rPr>
      </w:pPr>
    </w:p>
    <w:p w14:paraId="4229D564" w14:textId="77777777" w:rsidR="00B4642E" w:rsidRDefault="00B4642E" w:rsidP="003B1565">
      <w:pPr>
        <w:spacing w:before="120" w:after="0" w:line="276" w:lineRule="auto"/>
        <w:jc w:val="both"/>
        <w:rPr>
          <w:rFonts w:ascii="Quire Sans Light" w:hAnsi="Quire Sans Light"/>
          <w:sz w:val="20"/>
          <w:szCs w:val="20"/>
        </w:rPr>
      </w:pPr>
    </w:p>
    <w:p w14:paraId="5704732B" w14:textId="77777777" w:rsidR="00B4642E" w:rsidRDefault="00B4642E" w:rsidP="003B1565">
      <w:pPr>
        <w:spacing w:before="120" w:after="0" w:line="276" w:lineRule="auto"/>
        <w:jc w:val="both"/>
        <w:rPr>
          <w:rFonts w:ascii="Quire Sans Light" w:hAnsi="Quire Sans Light"/>
          <w:sz w:val="20"/>
          <w:szCs w:val="20"/>
        </w:rPr>
      </w:pPr>
    </w:p>
    <w:p w14:paraId="3AF7D8E1" w14:textId="77777777" w:rsidR="00B4642E" w:rsidRDefault="00B4642E" w:rsidP="003B1565">
      <w:pPr>
        <w:spacing w:before="120" w:after="0" w:line="276" w:lineRule="auto"/>
        <w:jc w:val="both"/>
        <w:rPr>
          <w:rFonts w:ascii="Quire Sans Light" w:hAnsi="Quire Sans Light"/>
          <w:sz w:val="20"/>
          <w:szCs w:val="20"/>
        </w:rPr>
      </w:pPr>
    </w:p>
    <w:p w14:paraId="08FCD754" w14:textId="77777777" w:rsidR="00B4642E" w:rsidRPr="00B4642E" w:rsidRDefault="00B4642E" w:rsidP="00B4642E">
      <w:pPr>
        <w:spacing w:before="120" w:after="0" w:line="276" w:lineRule="auto"/>
        <w:jc w:val="both"/>
        <w:rPr>
          <w:rFonts w:ascii="Quire Sans Light" w:hAnsi="Quire Sans Light"/>
          <w:sz w:val="20"/>
          <w:szCs w:val="20"/>
        </w:rPr>
      </w:pPr>
      <w:r w:rsidRPr="00B4642E">
        <w:rPr>
          <w:rFonts w:ascii="Quire Sans Light" w:hAnsi="Quire Sans Light"/>
          <w:sz w:val="20"/>
          <w:szCs w:val="20"/>
        </w:rPr>
        <w:t>Se informará al informante por escrito y en la dirección de contacto por él facilitada de la decisión adoptada en un plazo de 5 días naturales una vez que el titular de la Organización tome la decisión.</w:t>
      </w:r>
    </w:p>
    <w:p w14:paraId="4CB4E85B" w14:textId="77777777" w:rsidR="00412C54" w:rsidRDefault="00412C54" w:rsidP="00412C54">
      <w:pPr>
        <w:pStyle w:val="Prrafodelista"/>
        <w:spacing w:before="120" w:after="0" w:line="276" w:lineRule="auto"/>
        <w:ind w:left="0"/>
        <w:jc w:val="both"/>
        <w:rPr>
          <w:rFonts w:ascii="Quire Sans Light" w:hAnsi="Quire Sans Light"/>
          <w:sz w:val="4"/>
          <w:szCs w:val="4"/>
        </w:rPr>
      </w:pPr>
    </w:p>
    <w:p w14:paraId="53BCC670" w14:textId="77777777" w:rsidR="0043444A" w:rsidRPr="009B1613" w:rsidRDefault="0043444A" w:rsidP="00412C54">
      <w:pPr>
        <w:pStyle w:val="Prrafodelista"/>
        <w:spacing w:before="120" w:after="0" w:line="276" w:lineRule="auto"/>
        <w:ind w:left="0"/>
        <w:jc w:val="both"/>
        <w:rPr>
          <w:rFonts w:ascii="Quire Sans Light" w:hAnsi="Quire Sans Light"/>
          <w:sz w:val="4"/>
          <w:szCs w:val="4"/>
        </w:rPr>
      </w:pPr>
    </w:p>
    <w:p w14:paraId="73DB6A6A" w14:textId="77777777" w:rsidR="00412C54" w:rsidRPr="00B42372" w:rsidRDefault="00412C54" w:rsidP="00412C54">
      <w:pPr>
        <w:pStyle w:val="Prrafodelista"/>
        <w:numPr>
          <w:ilvl w:val="0"/>
          <w:numId w:val="5"/>
        </w:numPr>
        <w:spacing w:before="120" w:after="0" w:line="360" w:lineRule="auto"/>
        <w:jc w:val="both"/>
        <w:rPr>
          <w:rFonts w:ascii="Quire Sans Light" w:hAnsi="Quire Sans Light" w:cs="Arial"/>
          <w:i/>
          <w:iCs/>
          <w:color w:val="000000" w:themeColor="text1"/>
          <w:sz w:val="20"/>
          <w:szCs w:val="20"/>
          <w:shd w:val="clear" w:color="auto" w:fill="FFFFFF"/>
        </w:rPr>
      </w:pPr>
      <w:r w:rsidRPr="00B42372">
        <w:rPr>
          <w:rFonts w:ascii="Quire Sans Light" w:hAnsi="Quire Sans Light" w:cs="Arial"/>
          <w:i/>
          <w:iCs/>
          <w:color w:val="000000" w:themeColor="text1"/>
          <w:sz w:val="20"/>
          <w:szCs w:val="20"/>
          <w:shd w:val="clear" w:color="auto" w:fill="FFFFFF"/>
        </w:rPr>
        <w:t>FASE DE EVALUACIÓN O INVESTIGACIÓN</w:t>
      </w:r>
    </w:p>
    <w:p w14:paraId="438E4A43" w14:textId="77777777" w:rsidR="00412C54" w:rsidRPr="004F16E3" w:rsidRDefault="00412C54" w:rsidP="00412C54">
      <w:pPr>
        <w:jc w:val="both"/>
        <w:rPr>
          <w:rFonts w:ascii="Quire Sans Light" w:hAnsi="Quire Sans Light" w:cs="Arial"/>
          <w:b/>
          <w:bCs/>
          <w:color w:val="1F1F1F"/>
          <w:sz w:val="4"/>
          <w:szCs w:val="4"/>
          <w:shd w:val="clear" w:color="auto" w:fill="FFFFFF"/>
        </w:rPr>
      </w:pPr>
    </w:p>
    <w:p w14:paraId="582375C4" w14:textId="77777777" w:rsidR="00D1052E" w:rsidRPr="00B4642E" w:rsidRDefault="00D1052E" w:rsidP="00D1052E">
      <w:pPr>
        <w:spacing w:before="120" w:after="0" w:line="276" w:lineRule="auto"/>
        <w:jc w:val="both"/>
        <w:rPr>
          <w:rFonts w:ascii="Quire Sans Light" w:hAnsi="Quire Sans Light"/>
          <w:sz w:val="20"/>
          <w:szCs w:val="20"/>
        </w:rPr>
      </w:pPr>
      <w:r w:rsidRPr="00B4642E">
        <w:rPr>
          <w:rFonts w:ascii="Quire Sans Light" w:hAnsi="Quire Sans Light"/>
          <w:sz w:val="20"/>
          <w:szCs w:val="20"/>
        </w:rPr>
        <w:t>En el caso de determinarse el inicio de las actuaciones, la persona Responsable del Sistema Interno de Información o los terceros específicamente designados para colaborar en la investigación debe recopilar la documentación e información que sea estrictamente necesaria y hacer un análisis previo de verosimilitud de los hechos o conductas incluidos en la comunicación. Esta evaluación debe durar el tiempo indispensable, y no puede exceder del plazo de tres meses a contar desde el día siguiente al del recibimiento de la comunicación.</w:t>
      </w:r>
    </w:p>
    <w:p w14:paraId="7DA1AFB0" w14:textId="77777777" w:rsidR="00AE2452" w:rsidRPr="00AE2452" w:rsidRDefault="00AE2452" w:rsidP="00AE2452"/>
    <w:p w14:paraId="32E127DF" w14:textId="3E03A210" w:rsidR="00FF19DD" w:rsidRPr="00FF19DD" w:rsidRDefault="00FF19DD" w:rsidP="00375807">
      <w:pPr>
        <w:pStyle w:val="Ttulo2"/>
        <w:ind w:left="708"/>
        <w:jc w:val="center"/>
        <w:rPr>
          <w:rFonts w:ascii="Quire Sans Light" w:eastAsiaTheme="minorHAnsi" w:hAnsi="Quire Sans Light" w:cstheme="minorBidi"/>
          <w:b/>
          <w:bCs/>
          <w:color w:val="auto"/>
          <w:kern w:val="0"/>
          <w:sz w:val="20"/>
          <w:szCs w:val="20"/>
          <w:lang w:val="es-ES_tradnl"/>
          <w14:ligatures w14:val="none"/>
        </w:rPr>
      </w:pPr>
      <w:r w:rsidRPr="00FF19DD">
        <w:rPr>
          <w:rFonts w:ascii="Quire Sans Light" w:eastAsiaTheme="minorHAnsi" w:hAnsi="Quire Sans Light" w:cstheme="minorBidi"/>
          <w:b/>
          <w:bCs/>
          <w:color w:val="auto"/>
          <w:kern w:val="0"/>
          <w:sz w:val="20"/>
          <w:szCs w:val="20"/>
          <w:lang w:val="es-ES_tradnl"/>
          <w14:ligatures w14:val="none"/>
        </w:rPr>
        <w:t>Audiencia a la persona comunicante y a la persona o personas afectadas</w:t>
      </w:r>
    </w:p>
    <w:p w14:paraId="2A7AAC76" w14:textId="77777777" w:rsidR="00FF19DD" w:rsidRDefault="00FF19DD" w:rsidP="00375807">
      <w:pPr>
        <w:jc w:val="center"/>
        <w:rPr>
          <w:rFonts w:ascii="Quire Sans Light" w:hAnsi="Quire Sans Light"/>
          <w:sz w:val="20"/>
          <w:szCs w:val="20"/>
        </w:rPr>
      </w:pPr>
    </w:p>
    <w:p w14:paraId="1CEC23C9" w14:textId="41E7F9A8" w:rsidR="00FF19DD" w:rsidRPr="00FF19DD" w:rsidRDefault="00FF19DD" w:rsidP="00FF19DD">
      <w:pPr>
        <w:jc w:val="both"/>
        <w:rPr>
          <w:rFonts w:ascii="Quire Sans Light" w:hAnsi="Quire Sans Light"/>
          <w:sz w:val="20"/>
          <w:szCs w:val="20"/>
        </w:rPr>
      </w:pPr>
      <w:r w:rsidRPr="00FF19DD">
        <w:rPr>
          <w:rFonts w:ascii="Quire Sans Light" w:hAnsi="Quire Sans Light"/>
          <w:sz w:val="20"/>
          <w:szCs w:val="20"/>
        </w:rPr>
        <w:t xml:space="preserve">Con carácter previo a formular la propuesta de resolución el Responsable del SII debe informar a la persona comunicando sobre el procedimiento seguido en el canal interno y darle un </w:t>
      </w:r>
      <w:r w:rsidRPr="00AE2452">
        <w:rPr>
          <w:rFonts w:ascii="Quire Sans Light" w:hAnsi="Quire Sans Light"/>
          <w:b/>
          <w:bCs/>
          <w:sz w:val="20"/>
          <w:szCs w:val="20"/>
        </w:rPr>
        <w:t xml:space="preserve">plazo de 10 días </w:t>
      </w:r>
      <w:r w:rsidR="00050F7A">
        <w:rPr>
          <w:rFonts w:ascii="Quire Sans Light" w:hAnsi="Quire Sans Light"/>
          <w:b/>
          <w:bCs/>
          <w:sz w:val="20"/>
          <w:szCs w:val="20"/>
        </w:rPr>
        <w:t>naturales</w:t>
      </w:r>
      <w:r w:rsidRPr="00FF19DD">
        <w:rPr>
          <w:rFonts w:ascii="Quire Sans Light" w:hAnsi="Quire Sans Light"/>
          <w:sz w:val="20"/>
          <w:szCs w:val="20"/>
        </w:rPr>
        <w:t xml:space="preserve"> contadores a partir del día siguiente de la comunicación para que pueda acceder a las actuaciones y presentar las alegaciones que considere oportuno.</w:t>
      </w:r>
    </w:p>
    <w:p w14:paraId="2BAB7963" w14:textId="1171FA8D" w:rsidR="00FD08C6" w:rsidRDefault="00FF19DD" w:rsidP="00FD08C6">
      <w:pPr>
        <w:pStyle w:val="Prrafodelista"/>
        <w:spacing w:before="120" w:after="0" w:line="276" w:lineRule="auto"/>
        <w:ind w:left="0"/>
        <w:jc w:val="both"/>
        <w:rPr>
          <w:rFonts w:ascii="Quire Sans Light" w:hAnsi="Quire Sans Light"/>
          <w:sz w:val="20"/>
          <w:szCs w:val="20"/>
        </w:rPr>
      </w:pPr>
      <w:r w:rsidRPr="00FF19DD">
        <w:rPr>
          <w:rFonts w:ascii="Quire Sans Light" w:hAnsi="Quire Sans Light"/>
          <w:sz w:val="20"/>
          <w:szCs w:val="20"/>
        </w:rPr>
        <w:t xml:space="preserve">Una vez concluido el trámite a que se refiere el apartado anterior, se debe dar idéntico trámite a la persona o personas afectadas, a las que se les ha de informar </w:t>
      </w:r>
      <w:r w:rsidR="00DD4029">
        <w:rPr>
          <w:rFonts w:ascii="Quire Sans Light" w:hAnsi="Quire Sans Light"/>
          <w:sz w:val="20"/>
          <w:szCs w:val="20"/>
        </w:rPr>
        <w:t xml:space="preserve">de forma sucinta </w:t>
      </w:r>
      <w:r w:rsidRPr="00FF19DD">
        <w:rPr>
          <w:rFonts w:ascii="Quire Sans Light" w:hAnsi="Quire Sans Light"/>
          <w:sz w:val="20"/>
          <w:szCs w:val="20"/>
        </w:rPr>
        <w:t>sobre las acciones u omisiones en relación con las que se sigue la comunicación; sobre el tratamiento de datos personales y sobre su derecho de ser escuchadas en lo sucesivo, en cualquier momento de la tramitación. Entendiéndose, por persona afectada la persona física o jurídica a la que la comunicación atribuya la infracción o mala praxis, o con la que se asocien.</w:t>
      </w:r>
      <w:r w:rsidR="00FD08C6">
        <w:rPr>
          <w:rFonts w:ascii="Quire Sans Light" w:hAnsi="Quire Sans Light"/>
          <w:sz w:val="20"/>
          <w:szCs w:val="20"/>
        </w:rPr>
        <w:t xml:space="preserve"> </w:t>
      </w:r>
      <w:r w:rsidR="00D83F8F">
        <w:rPr>
          <w:rFonts w:ascii="Quire Sans Light" w:hAnsi="Quire Sans Light"/>
          <w:sz w:val="20"/>
          <w:szCs w:val="20"/>
        </w:rPr>
        <w:t>L</w:t>
      </w:r>
      <w:r w:rsidR="00FD08C6" w:rsidRPr="00EF7E06">
        <w:rPr>
          <w:rFonts w:ascii="Quire Sans Light" w:hAnsi="Quire Sans Light"/>
          <w:sz w:val="20"/>
          <w:szCs w:val="20"/>
        </w:rPr>
        <w:t>a instrucción comprenderá, siempre que sea posible, una entrevista con la persona afectada en la que, siempre con absoluto respeto a la presunción de inocencia, se le invitará a exponer su versión de los hechos y a aportar aquellos medios de prueba que considere adecuados y pertinentes.</w:t>
      </w:r>
      <w:r w:rsidR="00D546EA">
        <w:rPr>
          <w:rFonts w:ascii="Quire Sans Light" w:hAnsi="Quire Sans Light"/>
          <w:sz w:val="20"/>
          <w:szCs w:val="20"/>
        </w:rPr>
        <w:t xml:space="preserve"> </w:t>
      </w:r>
      <w:r w:rsidR="00D546EA" w:rsidRPr="00AE6B7C">
        <w:rPr>
          <w:rFonts w:ascii="Quire Sans Light" w:hAnsi="Quire Sans Light"/>
          <w:sz w:val="20"/>
          <w:szCs w:val="20"/>
        </w:rPr>
        <w:t>En ningún caso se comunicará a los sujetos afectados la identidad del informante ni se dará acceso a la comunicación</w:t>
      </w:r>
    </w:p>
    <w:p w14:paraId="2A259DE1" w14:textId="6C5CA002" w:rsidR="00FF19DD" w:rsidRPr="00FF19DD" w:rsidRDefault="00FF19DD" w:rsidP="00FF19DD">
      <w:pPr>
        <w:jc w:val="both"/>
        <w:rPr>
          <w:rFonts w:ascii="Quire Sans Light" w:hAnsi="Quire Sans Light"/>
          <w:sz w:val="20"/>
          <w:szCs w:val="20"/>
        </w:rPr>
      </w:pPr>
    </w:p>
    <w:p w14:paraId="76A9686E" w14:textId="19814C56" w:rsidR="00412C54" w:rsidRPr="00375807" w:rsidRDefault="00375807" w:rsidP="00375807">
      <w:pPr>
        <w:pStyle w:val="Prrafodelista"/>
        <w:spacing w:before="120" w:after="0" w:line="276" w:lineRule="auto"/>
        <w:ind w:left="0"/>
        <w:jc w:val="center"/>
        <w:rPr>
          <w:rFonts w:ascii="Quire Sans Light" w:hAnsi="Quire Sans Light"/>
          <w:b/>
          <w:bCs/>
          <w:sz w:val="20"/>
          <w:szCs w:val="20"/>
        </w:rPr>
      </w:pPr>
      <w:r w:rsidRPr="00375807">
        <w:rPr>
          <w:rFonts w:ascii="Quire Sans Light" w:hAnsi="Quire Sans Light"/>
          <w:b/>
          <w:bCs/>
          <w:sz w:val="20"/>
          <w:szCs w:val="20"/>
        </w:rPr>
        <w:t>Elaboración de informe</w:t>
      </w:r>
      <w:r w:rsidR="00F86BC7">
        <w:rPr>
          <w:rFonts w:ascii="Quire Sans Light" w:hAnsi="Quire Sans Light"/>
          <w:b/>
          <w:bCs/>
          <w:sz w:val="20"/>
          <w:szCs w:val="20"/>
        </w:rPr>
        <w:t xml:space="preserve"> </w:t>
      </w:r>
    </w:p>
    <w:p w14:paraId="6C679E5E" w14:textId="77777777" w:rsidR="008F0127" w:rsidRDefault="008F0127" w:rsidP="00412C54">
      <w:pPr>
        <w:pStyle w:val="Prrafodelista"/>
        <w:spacing w:before="120" w:after="0" w:line="276" w:lineRule="auto"/>
        <w:ind w:left="0"/>
        <w:jc w:val="both"/>
        <w:rPr>
          <w:rFonts w:ascii="Quire Sans Light" w:hAnsi="Quire Sans Light"/>
          <w:sz w:val="20"/>
          <w:szCs w:val="20"/>
        </w:rPr>
      </w:pPr>
    </w:p>
    <w:p w14:paraId="5C184643" w14:textId="18773FB9" w:rsidR="00412C54" w:rsidRDefault="00412C54" w:rsidP="00412C54">
      <w:pPr>
        <w:pStyle w:val="Prrafodelista"/>
        <w:spacing w:before="120" w:after="0" w:line="276" w:lineRule="auto"/>
        <w:ind w:left="0"/>
        <w:jc w:val="both"/>
        <w:rPr>
          <w:rFonts w:ascii="Quire Sans Light" w:hAnsi="Quire Sans Light"/>
          <w:sz w:val="20"/>
          <w:szCs w:val="20"/>
        </w:rPr>
      </w:pPr>
      <w:r w:rsidRPr="004F16E3">
        <w:rPr>
          <w:rFonts w:ascii="Quire Sans Light" w:hAnsi="Quire Sans Light"/>
          <w:sz w:val="20"/>
          <w:szCs w:val="20"/>
        </w:rPr>
        <w:t>El responsable</w:t>
      </w:r>
      <w:r>
        <w:rPr>
          <w:rFonts w:ascii="Quire Sans Light" w:hAnsi="Quire Sans Light"/>
          <w:sz w:val="20"/>
          <w:szCs w:val="20"/>
        </w:rPr>
        <w:t xml:space="preserve"> de la gestión</w:t>
      </w:r>
      <w:r w:rsidRPr="004F16E3">
        <w:rPr>
          <w:rFonts w:ascii="Quire Sans Light" w:hAnsi="Quire Sans Light"/>
          <w:sz w:val="20"/>
          <w:szCs w:val="20"/>
        </w:rPr>
        <w:t xml:space="preserve"> del Canal Interno o los terceros específicamente designados realizará un informe sobre el contenido del hecho comunicado en el que se recogerán las siguientes conclusiones: </w:t>
      </w:r>
    </w:p>
    <w:p w14:paraId="2A4C4D63" w14:textId="77777777" w:rsidR="00412C54" w:rsidRPr="00B42372" w:rsidRDefault="00412C54" w:rsidP="00412C54">
      <w:pPr>
        <w:pStyle w:val="Prrafodelista"/>
        <w:spacing w:before="120" w:after="0" w:line="276" w:lineRule="auto"/>
        <w:ind w:left="0"/>
        <w:jc w:val="both"/>
        <w:rPr>
          <w:rFonts w:ascii="Quire Sans Light" w:hAnsi="Quire Sans Light"/>
          <w:sz w:val="8"/>
          <w:szCs w:val="8"/>
        </w:rPr>
      </w:pPr>
    </w:p>
    <w:p w14:paraId="4C4188A9"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Infracciones detectadas</w:t>
      </w:r>
    </w:p>
    <w:p w14:paraId="09248FFE"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Posibles responsables</w:t>
      </w:r>
    </w:p>
    <w:p w14:paraId="5AB4B985"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Riesgos definidos</w:t>
      </w:r>
    </w:p>
    <w:p w14:paraId="623E10A3"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xml:space="preserve">- Controles establecidos </w:t>
      </w:r>
    </w:p>
    <w:p w14:paraId="02111795"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Cuantificación de pérdida</w:t>
      </w:r>
    </w:p>
    <w:p w14:paraId="64C264DA" w14:textId="77777777" w:rsidR="00412C54" w:rsidRPr="004F16E3"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Planes de acción</w:t>
      </w:r>
    </w:p>
    <w:p w14:paraId="10A3E21B" w14:textId="3BA8834B" w:rsidR="00412C54" w:rsidRDefault="00412C54" w:rsidP="00412C54">
      <w:pPr>
        <w:pStyle w:val="Prrafodelista"/>
        <w:spacing w:before="120" w:after="0" w:line="276" w:lineRule="auto"/>
        <w:ind w:left="426"/>
        <w:jc w:val="both"/>
        <w:rPr>
          <w:rFonts w:ascii="Quire Sans Light" w:hAnsi="Quire Sans Light"/>
          <w:sz w:val="20"/>
          <w:szCs w:val="20"/>
        </w:rPr>
      </w:pPr>
      <w:r w:rsidRPr="004F16E3">
        <w:rPr>
          <w:rFonts w:ascii="Quire Sans Light" w:hAnsi="Quire Sans Light"/>
          <w:sz w:val="20"/>
          <w:szCs w:val="20"/>
        </w:rPr>
        <w:t xml:space="preserve">- Alegaciones de la/s persona/s implicada/s, </w:t>
      </w:r>
    </w:p>
    <w:p w14:paraId="7A25E74B" w14:textId="77777777" w:rsidR="00412C54" w:rsidRPr="004F16E3" w:rsidRDefault="00412C54" w:rsidP="00412C54">
      <w:pPr>
        <w:pStyle w:val="Prrafodelista"/>
        <w:spacing w:before="120" w:after="0" w:line="276" w:lineRule="auto"/>
        <w:ind w:left="0"/>
        <w:jc w:val="both"/>
        <w:rPr>
          <w:rFonts w:ascii="Quire Sans Light" w:hAnsi="Quire Sans Light"/>
          <w:sz w:val="20"/>
          <w:szCs w:val="20"/>
        </w:rPr>
      </w:pPr>
    </w:p>
    <w:p w14:paraId="1B271F03" w14:textId="77777777" w:rsidR="00412C54" w:rsidRDefault="00412C54" w:rsidP="00412C54">
      <w:pPr>
        <w:pStyle w:val="Prrafodelista"/>
        <w:spacing w:before="120" w:after="0" w:line="276" w:lineRule="auto"/>
        <w:ind w:left="0"/>
        <w:jc w:val="both"/>
        <w:rPr>
          <w:rFonts w:ascii="Quire Sans Light" w:hAnsi="Quire Sans Light" w:cs="Arial"/>
          <w:color w:val="1F1F1F"/>
          <w:sz w:val="20"/>
          <w:szCs w:val="20"/>
          <w:shd w:val="clear" w:color="auto" w:fill="FFFFFF"/>
        </w:rPr>
      </w:pPr>
      <w:r w:rsidRPr="004F16E3">
        <w:rPr>
          <w:rFonts w:ascii="Quire Sans Light" w:hAnsi="Quire Sans Light"/>
          <w:sz w:val="20"/>
          <w:szCs w:val="20"/>
        </w:rPr>
        <w:t>El informe</w:t>
      </w:r>
      <w:r>
        <w:rPr>
          <w:rFonts w:ascii="Quire Sans Light" w:hAnsi="Quire Sans Light"/>
          <w:sz w:val="20"/>
          <w:szCs w:val="20"/>
        </w:rPr>
        <w:t xml:space="preserve">, </w:t>
      </w:r>
      <w:r w:rsidRPr="004F16E3">
        <w:rPr>
          <w:rFonts w:ascii="Quire Sans Light" w:hAnsi="Quire Sans Light"/>
          <w:sz w:val="20"/>
          <w:szCs w:val="20"/>
        </w:rPr>
        <w:t xml:space="preserve">deberá ir referenciado a las pruebas o evidencias que en su caso existan o a la ausencia de ellas y será remitido a </w:t>
      </w:r>
      <w:r>
        <w:rPr>
          <w:rFonts w:ascii="Quire Sans Light" w:hAnsi="Quire Sans Light"/>
          <w:sz w:val="20"/>
          <w:szCs w:val="20"/>
        </w:rPr>
        <w:t>las personas encargadas de realizar la evaluación o investigación.</w:t>
      </w:r>
    </w:p>
    <w:p w14:paraId="46DD65D2" w14:textId="77777777" w:rsidR="00412C54" w:rsidRPr="004F16E3" w:rsidRDefault="00412C54" w:rsidP="00412C54">
      <w:pPr>
        <w:pStyle w:val="Prrafodelista"/>
        <w:spacing w:before="120" w:after="0" w:line="276" w:lineRule="auto"/>
        <w:ind w:left="0"/>
        <w:jc w:val="both"/>
        <w:rPr>
          <w:rFonts w:ascii="Quire Sans Light" w:hAnsi="Quire Sans Light"/>
          <w:sz w:val="20"/>
          <w:szCs w:val="20"/>
        </w:rPr>
      </w:pPr>
    </w:p>
    <w:p w14:paraId="47234067" w14:textId="29DD3C7D" w:rsidR="00397C95" w:rsidRDefault="00397C95" w:rsidP="00412C54">
      <w:pPr>
        <w:pStyle w:val="Prrafodelista"/>
        <w:spacing w:before="120" w:after="0" w:line="276" w:lineRule="auto"/>
        <w:ind w:left="0"/>
        <w:jc w:val="both"/>
        <w:rPr>
          <w:rFonts w:ascii="Quire Sans Light" w:hAnsi="Quire Sans Light"/>
          <w:sz w:val="20"/>
          <w:szCs w:val="20"/>
        </w:rPr>
      </w:pPr>
      <w:r w:rsidRPr="00397C95">
        <w:rPr>
          <w:rFonts w:ascii="Quire Sans Light" w:hAnsi="Quire Sans Light"/>
          <w:sz w:val="20"/>
          <w:szCs w:val="20"/>
        </w:rPr>
        <w:t>Las personas que desarrollen actividades de investigación estarán obligados a guardar secreto sobre las informaciones que conozcan con ocasión de dicho ejercicio.</w:t>
      </w:r>
    </w:p>
    <w:p w14:paraId="38A45FF4" w14:textId="77777777" w:rsidR="00576ADE" w:rsidRDefault="00576ADE" w:rsidP="00412C54">
      <w:pPr>
        <w:pStyle w:val="Prrafodelista"/>
        <w:spacing w:before="120" w:after="0" w:line="276" w:lineRule="auto"/>
        <w:ind w:left="0"/>
        <w:jc w:val="both"/>
        <w:rPr>
          <w:rFonts w:ascii="Quire Sans Light" w:hAnsi="Quire Sans Light"/>
          <w:sz w:val="20"/>
          <w:szCs w:val="20"/>
        </w:rPr>
      </w:pPr>
    </w:p>
    <w:p w14:paraId="7F77DAA9" w14:textId="77777777" w:rsidR="00412C54" w:rsidRPr="004F16E3" w:rsidRDefault="00412C54" w:rsidP="00412C54">
      <w:pPr>
        <w:pStyle w:val="Prrafodelista"/>
        <w:numPr>
          <w:ilvl w:val="0"/>
          <w:numId w:val="5"/>
        </w:numPr>
        <w:spacing w:before="120" w:after="0" w:line="360" w:lineRule="auto"/>
        <w:jc w:val="both"/>
        <w:rPr>
          <w:rFonts w:ascii="Quire Sans Light" w:hAnsi="Quire Sans Light" w:cs="Arial"/>
          <w:color w:val="000000" w:themeColor="text1"/>
          <w:sz w:val="20"/>
          <w:szCs w:val="20"/>
          <w:shd w:val="clear" w:color="auto" w:fill="FFFFFF"/>
        </w:rPr>
      </w:pPr>
      <w:r w:rsidRPr="004F16E3">
        <w:rPr>
          <w:rFonts w:ascii="Quire Sans Light" w:hAnsi="Quire Sans Light" w:cs="Arial"/>
          <w:color w:val="000000" w:themeColor="text1"/>
          <w:sz w:val="20"/>
          <w:szCs w:val="20"/>
          <w:shd w:val="clear" w:color="auto" w:fill="FFFFFF"/>
        </w:rPr>
        <w:lastRenderedPageBreak/>
        <w:t>FASE DE RESOLUCIÓN</w:t>
      </w:r>
    </w:p>
    <w:p w14:paraId="340C7377" w14:textId="43B0B0CA" w:rsidR="00412C54" w:rsidRDefault="00412C54" w:rsidP="00412C54">
      <w:pPr>
        <w:spacing w:before="120" w:after="0" w:line="276" w:lineRule="auto"/>
        <w:jc w:val="both"/>
        <w:rPr>
          <w:rFonts w:ascii="Quire Sans Light" w:hAnsi="Quire Sans Light"/>
          <w:sz w:val="20"/>
          <w:szCs w:val="20"/>
        </w:rPr>
      </w:pPr>
      <w:r w:rsidRPr="004F16E3">
        <w:rPr>
          <w:rFonts w:ascii="Quire Sans Light" w:hAnsi="Quire Sans Light"/>
          <w:sz w:val="20"/>
          <w:szCs w:val="20"/>
        </w:rPr>
        <w:t xml:space="preserve">Con base en las conclusiones alcanzadas durante la investigación interna </w:t>
      </w:r>
      <w:r w:rsidR="00A3375C">
        <w:rPr>
          <w:rFonts w:ascii="Quire Sans Light" w:hAnsi="Quire Sans Light"/>
          <w:sz w:val="20"/>
          <w:szCs w:val="20"/>
        </w:rPr>
        <w:t xml:space="preserve">se </w:t>
      </w:r>
      <w:r w:rsidR="00F86BC7">
        <w:rPr>
          <w:rFonts w:ascii="Quire Sans Light" w:hAnsi="Quire Sans Light"/>
          <w:sz w:val="20"/>
          <w:szCs w:val="20"/>
        </w:rPr>
        <w:t xml:space="preserve">elaborará </w:t>
      </w:r>
      <w:r w:rsidR="00357635">
        <w:rPr>
          <w:rFonts w:ascii="Quire Sans Light" w:hAnsi="Quire Sans Light"/>
          <w:sz w:val="20"/>
          <w:szCs w:val="20"/>
        </w:rPr>
        <w:t xml:space="preserve">el informe final de </w:t>
      </w:r>
      <w:r w:rsidRPr="004F16E3">
        <w:rPr>
          <w:rFonts w:ascii="Quire Sans Light" w:hAnsi="Quire Sans Light"/>
          <w:sz w:val="20"/>
          <w:szCs w:val="20"/>
        </w:rPr>
        <w:t>resolución del expediente</w:t>
      </w:r>
      <w:r w:rsidR="007243F1">
        <w:rPr>
          <w:rFonts w:ascii="Quire Sans Light" w:hAnsi="Quire Sans Light"/>
          <w:sz w:val="20"/>
          <w:szCs w:val="20"/>
        </w:rPr>
        <w:t xml:space="preserve"> que será </w:t>
      </w:r>
      <w:r w:rsidR="007243F1" w:rsidRPr="007243F1">
        <w:rPr>
          <w:rFonts w:ascii="Quire Sans Light" w:hAnsi="Quire Sans Light"/>
          <w:sz w:val="20"/>
          <w:szCs w:val="20"/>
        </w:rPr>
        <w:t>trasladado al Órgano de Administración</w:t>
      </w:r>
      <w:r w:rsidR="007243F1" w:rsidRPr="004F16E3">
        <w:rPr>
          <w:rFonts w:ascii="Quire Sans Light" w:hAnsi="Quire Sans Light"/>
          <w:sz w:val="20"/>
          <w:szCs w:val="20"/>
        </w:rPr>
        <w:t xml:space="preserve"> </w:t>
      </w:r>
      <w:r w:rsidRPr="004F16E3">
        <w:rPr>
          <w:rFonts w:ascii="Quire Sans Light" w:hAnsi="Quire Sans Light"/>
          <w:sz w:val="20"/>
          <w:szCs w:val="20"/>
        </w:rPr>
        <w:t>con el siguiente contenido mínimo:</w:t>
      </w:r>
    </w:p>
    <w:p w14:paraId="5CB66FA0" w14:textId="77777777" w:rsidR="00412C54" w:rsidRPr="004F16E3" w:rsidRDefault="00412C54" w:rsidP="00412C54">
      <w:pPr>
        <w:pStyle w:val="Prrafodelista"/>
        <w:spacing w:before="120" w:after="0" w:line="276" w:lineRule="auto"/>
        <w:jc w:val="both"/>
        <w:rPr>
          <w:rFonts w:ascii="Quire Sans Light" w:hAnsi="Quire Sans Light"/>
          <w:sz w:val="20"/>
          <w:szCs w:val="20"/>
        </w:rPr>
      </w:pPr>
      <w:r w:rsidRPr="004F16E3">
        <w:rPr>
          <w:rFonts w:ascii="Quire Sans Light" w:hAnsi="Quire Sans Light"/>
          <w:sz w:val="20"/>
          <w:szCs w:val="20"/>
        </w:rPr>
        <w:t>- Breve descripción de la investigación</w:t>
      </w:r>
    </w:p>
    <w:p w14:paraId="5DE52D55" w14:textId="77777777" w:rsidR="00412C54" w:rsidRPr="004F16E3" w:rsidRDefault="00412C54" w:rsidP="00412C54">
      <w:pPr>
        <w:pStyle w:val="Prrafodelista"/>
        <w:spacing w:before="120" w:after="0" w:line="276" w:lineRule="auto"/>
        <w:jc w:val="both"/>
        <w:rPr>
          <w:rFonts w:ascii="Quire Sans Light" w:hAnsi="Quire Sans Light"/>
          <w:sz w:val="20"/>
          <w:szCs w:val="20"/>
        </w:rPr>
      </w:pPr>
      <w:r w:rsidRPr="004F16E3">
        <w:rPr>
          <w:rFonts w:ascii="Quire Sans Light" w:hAnsi="Quire Sans Light"/>
          <w:sz w:val="20"/>
          <w:szCs w:val="20"/>
        </w:rPr>
        <w:t>- Hechos probados por la investigación</w:t>
      </w:r>
    </w:p>
    <w:p w14:paraId="345F9578" w14:textId="6A5E9A48" w:rsidR="001E5B57" w:rsidRDefault="00412C54" w:rsidP="00D111D0">
      <w:pPr>
        <w:pStyle w:val="Prrafodelista"/>
        <w:spacing w:before="120" w:after="0" w:line="276" w:lineRule="auto"/>
        <w:jc w:val="both"/>
        <w:rPr>
          <w:rFonts w:ascii="Quire Sans Light" w:hAnsi="Quire Sans Light"/>
          <w:sz w:val="20"/>
          <w:szCs w:val="20"/>
        </w:rPr>
      </w:pPr>
      <w:r w:rsidRPr="004F16E3">
        <w:rPr>
          <w:rFonts w:ascii="Quire Sans Light" w:hAnsi="Quire Sans Light"/>
          <w:sz w:val="20"/>
          <w:szCs w:val="20"/>
        </w:rPr>
        <w:t>- Conclusiones</w:t>
      </w:r>
      <w:r w:rsidR="004F12F4">
        <w:rPr>
          <w:rFonts w:ascii="Quire Sans Light" w:hAnsi="Quire Sans Light"/>
          <w:sz w:val="20"/>
          <w:szCs w:val="20"/>
        </w:rPr>
        <w:t xml:space="preserve"> y propuesta de actuaciones</w:t>
      </w:r>
      <w:r w:rsidRPr="004F16E3">
        <w:rPr>
          <w:rFonts w:ascii="Quire Sans Light" w:hAnsi="Quire Sans Light"/>
          <w:sz w:val="20"/>
          <w:szCs w:val="20"/>
        </w:rPr>
        <w:t>, que podrán comprender, según el caso:</w:t>
      </w:r>
    </w:p>
    <w:p w14:paraId="3FD953CC" w14:textId="77777777" w:rsidR="00D111D0" w:rsidRPr="00D111D0" w:rsidRDefault="00D111D0" w:rsidP="00D111D0">
      <w:pPr>
        <w:pStyle w:val="Prrafodelista"/>
        <w:spacing w:before="120" w:after="0" w:line="276" w:lineRule="auto"/>
        <w:jc w:val="both"/>
        <w:rPr>
          <w:rFonts w:ascii="Quire Sans Light" w:hAnsi="Quire Sans Light"/>
          <w:sz w:val="8"/>
          <w:szCs w:val="8"/>
        </w:rPr>
      </w:pPr>
    </w:p>
    <w:p w14:paraId="3F2EA884" w14:textId="5B55B270" w:rsidR="00412C54" w:rsidRDefault="00412C54" w:rsidP="00341509">
      <w:pPr>
        <w:pStyle w:val="Prrafodelista"/>
        <w:numPr>
          <w:ilvl w:val="1"/>
          <w:numId w:val="10"/>
        </w:numPr>
        <w:spacing w:before="120" w:after="0" w:line="276" w:lineRule="auto"/>
        <w:jc w:val="both"/>
        <w:rPr>
          <w:rFonts w:ascii="Quire Sans Light" w:hAnsi="Quire Sans Light"/>
          <w:sz w:val="20"/>
          <w:szCs w:val="20"/>
        </w:rPr>
      </w:pPr>
      <w:r w:rsidRPr="004F16E3">
        <w:rPr>
          <w:rFonts w:ascii="Quire Sans Light" w:hAnsi="Quire Sans Light"/>
          <w:sz w:val="20"/>
          <w:szCs w:val="20"/>
        </w:rPr>
        <w:t>la declaración de la existencia del incumplimiento, en cuyo caso, la propuesta de medidas a adoptar</w:t>
      </w:r>
      <w:r w:rsidR="008773A3">
        <w:rPr>
          <w:rFonts w:ascii="Quire Sans Light" w:hAnsi="Quire Sans Light"/>
          <w:sz w:val="20"/>
          <w:szCs w:val="20"/>
        </w:rPr>
        <w:t>:</w:t>
      </w:r>
    </w:p>
    <w:p w14:paraId="590C7CA1" w14:textId="6AFCFBA1" w:rsidR="006B7B8E" w:rsidRPr="00EE00D9" w:rsidRDefault="006B7B8E" w:rsidP="006B7B8E">
      <w:pPr>
        <w:pStyle w:val="Prrafodelista"/>
        <w:spacing w:before="120" w:after="0" w:line="276" w:lineRule="auto"/>
        <w:ind w:left="1428"/>
        <w:jc w:val="both"/>
        <w:rPr>
          <w:rFonts w:ascii="Quire Sans Light" w:hAnsi="Quire Sans Light"/>
          <w:sz w:val="2"/>
          <w:szCs w:val="2"/>
        </w:rPr>
      </w:pPr>
    </w:p>
    <w:p w14:paraId="05512B41" w14:textId="2EF12101" w:rsidR="006B7B8E" w:rsidRPr="007815D2" w:rsidRDefault="007815D2" w:rsidP="00EE00D9">
      <w:pPr>
        <w:pStyle w:val="Prrafodelista"/>
        <w:numPr>
          <w:ilvl w:val="2"/>
          <w:numId w:val="11"/>
        </w:numPr>
        <w:spacing w:before="120" w:after="0" w:line="276" w:lineRule="auto"/>
        <w:ind w:left="1843"/>
        <w:jc w:val="both"/>
        <w:rPr>
          <w:rFonts w:ascii="Quire Sans Light" w:hAnsi="Quire Sans Light"/>
          <w:sz w:val="20"/>
          <w:szCs w:val="20"/>
        </w:rPr>
      </w:pPr>
      <w:r w:rsidRPr="007815D2">
        <w:rPr>
          <w:rFonts w:ascii="Quire Sans Light" w:hAnsi="Quire Sans Light"/>
          <w:sz w:val="20"/>
          <w:szCs w:val="20"/>
        </w:rPr>
        <w:t>R</w:t>
      </w:r>
      <w:r w:rsidR="006B7B8E" w:rsidRPr="007815D2">
        <w:rPr>
          <w:rFonts w:ascii="Quire Sans Light" w:hAnsi="Quire Sans Light"/>
          <w:sz w:val="20"/>
          <w:szCs w:val="20"/>
        </w:rPr>
        <w:t xml:space="preserve">emisión al </w:t>
      </w:r>
      <w:r w:rsidR="00053E6B" w:rsidRPr="007815D2">
        <w:rPr>
          <w:rFonts w:ascii="Quire Sans Light" w:hAnsi="Quire Sans Light"/>
          <w:sz w:val="20"/>
          <w:szCs w:val="20"/>
        </w:rPr>
        <w:t xml:space="preserve">Ministerio Fiscal o Autoridad Competente por presentar </w:t>
      </w:r>
      <w:r w:rsidR="00DF013C" w:rsidRPr="007815D2">
        <w:rPr>
          <w:rFonts w:ascii="Quire Sans Light" w:hAnsi="Quire Sans Light"/>
          <w:sz w:val="20"/>
          <w:szCs w:val="20"/>
        </w:rPr>
        <w:t>indicios que pudieran revestir carácter de delito.</w:t>
      </w:r>
    </w:p>
    <w:p w14:paraId="14728EB5" w14:textId="191E5FAA" w:rsidR="00DF013C" w:rsidRPr="004F16E3" w:rsidRDefault="00DF013C" w:rsidP="00EE00D9">
      <w:pPr>
        <w:pStyle w:val="Prrafodelista"/>
        <w:numPr>
          <w:ilvl w:val="2"/>
          <w:numId w:val="11"/>
        </w:numPr>
        <w:spacing w:before="120" w:after="0" w:line="276" w:lineRule="auto"/>
        <w:ind w:left="1843"/>
        <w:jc w:val="both"/>
        <w:rPr>
          <w:rFonts w:ascii="Quire Sans Light" w:hAnsi="Quire Sans Light"/>
          <w:sz w:val="20"/>
          <w:szCs w:val="20"/>
        </w:rPr>
      </w:pPr>
      <w:r>
        <w:rPr>
          <w:rFonts w:ascii="Quire Sans Light" w:hAnsi="Quire Sans Light"/>
          <w:sz w:val="20"/>
          <w:szCs w:val="20"/>
        </w:rPr>
        <w:t>Acuerdo de inicio de procedimiento sancionador</w:t>
      </w:r>
      <w:r w:rsidR="007815D2">
        <w:rPr>
          <w:rFonts w:ascii="Quire Sans Light" w:hAnsi="Quire Sans Light"/>
          <w:sz w:val="20"/>
          <w:szCs w:val="20"/>
        </w:rPr>
        <w:t xml:space="preserve"> o de las medidas internas correspondientes</w:t>
      </w:r>
    </w:p>
    <w:p w14:paraId="7C0397A8" w14:textId="77777777" w:rsidR="00412C54" w:rsidRDefault="00412C54" w:rsidP="00341509">
      <w:pPr>
        <w:pStyle w:val="Prrafodelista"/>
        <w:numPr>
          <w:ilvl w:val="1"/>
          <w:numId w:val="10"/>
        </w:numPr>
        <w:spacing w:before="120" w:after="0" w:line="276" w:lineRule="auto"/>
        <w:jc w:val="both"/>
        <w:rPr>
          <w:rFonts w:ascii="Quire Sans Light" w:hAnsi="Quire Sans Light"/>
          <w:sz w:val="20"/>
          <w:szCs w:val="20"/>
        </w:rPr>
      </w:pPr>
      <w:r w:rsidRPr="004F16E3">
        <w:rPr>
          <w:rFonts w:ascii="Quire Sans Light" w:hAnsi="Quire Sans Light"/>
          <w:sz w:val="20"/>
          <w:szCs w:val="20"/>
        </w:rPr>
        <w:t>el archivo del caso, en el supuesto de que se concluya que no ha existido incumplimiento alguno.</w:t>
      </w:r>
    </w:p>
    <w:p w14:paraId="69A4B220" w14:textId="3243ACB1" w:rsidR="00730FA8" w:rsidRPr="00730FA8" w:rsidRDefault="00730FA8" w:rsidP="00730FA8">
      <w:pPr>
        <w:spacing w:before="120" w:after="0" w:line="276" w:lineRule="auto"/>
        <w:jc w:val="both"/>
        <w:rPr>
          <w:rFonts w:ascii="Quire Sans Light" w:hAnsi="Quire Sans Light"/>
          <w:sz w:val="20"/>
          <w:szCs w:val="20"/>
        </w:rPr>
      </w:pPr>
      <w:r w:rsidRPr="0074281D">
        <w:rPr>
          <w:rFonts w:ascii="Quire Sans Light" w:hAnsi="Quire Sans Light"/>
          <w:sz w:val="20"/>
          <w:szCs w:val="20"/>
        </w:rPr>
        <w:t xml:space="preserve">Tras dicho </w:t>
      </w:r>
      <w:r w:rsidR="0012251C" w:rsidRPr="0074281D">
        <w:rPr>
          <w:rFonts w:ascii="Quire Sans Light" w:hAnsi="Quire Sans Light"/>
          <w:sz w:val="20"/>
          <w:szCs w:val="20"/>
        </w:rPr>
        <w:t>informe, el</w:t>
      </w:r>
      <w:r w:rsidRPr="0074281D">
        <w:rPr>
          <w:rFonts w:ascii="Quire Sans Light" w:hAnsi="Quire Sans Light"/>
          <w:sz w:val="20"/>
          <w:szCs w:val="20"/>
        </w:rPr>
        <w:t xml:space="preserve"> Órgano de Administración</w:t>
      </w:r>
      <w:r w:rsidR="007235AB">
        <w:rPr>
          <w:rFonts w:ascii="Quire Sans Light" w:hAnsi="Quire Sans Light"/>
          <w:sz w:val="20"/>
          <w:szCs w:val="20"/>
        </w:rPr>
        <w:t xml:space="preserve"> </w:t>
      </w:r>
      <w:r w:rsidRPr="0074281D">
        <w:rPr>
          <w:rFonts w:ascii="Quire Sans Light" w:hAnsi="Quire Sans Light"/>
          <w:sz w:val="20"/>
          <w:szCs w:val="20"/>
        </w:rPr>
        <w:t xml:space="preserve">adoptará </w:t>
      </w:r>
      <w:r w:rsidR="0074281D" w:rsidRPr="0074281D">
        <w:rPr>
          <w:rFonts w:ascii="Quire Sans Light" w:hAnsi="Quire Sans Light"/>
          <w:sz w:val="20"/>
          <w:szCs w:val="20"/>
        </w:rPr>
        <w:t>la decisión final</w:t>
      </w:r>
      <w:r w:rsidR="006870C2">
        <w:rPr>
          <w:rFonts w:ascii="Quire Sans Light" w:hAnsi="Quire Sans Light"/>
          <w:sz w:val="20"/>
          <w:szCs w:val="20"/>
        </w:rPr>
        <w:t xml:space="preserve"> y será comunicada al informante.</w:t>
      </w:r>
    </w:p>
    <w:p w14:paraId="7E5BC03A" w14:textId="79A9FB65" w:rsidR="00386487" w:rsidRPr="004F16E3" w:rsidRDefault="00386487" w:rsidP="00386487">
      <w:pPr>
        <w:pStyle w:val="Prrafodelista"/>
        <w:spacing w:before="120" w:after="0" w:line="276" w:lineRule="auto"/>
        <w:ind w:left="0"/>
        <w:jc w:val="both"/>
        <w:rPr>
          <w:rFonts w:ascii="Quire Sans Light" w:hAnsi="Quire Sans Light"/>
          <w:sz w:val="20"/>
          <w:szCs w:val="20"/>
        </w:rPr>
      </w:pPr>
      <w:r w:rsidRPr="004F16E3">
        <w:rPr>
          <w:rFonts w:ascii="Quire Sans Light" w:hAnsi="Quire Sans Light"/>
          <w:sz w:val="20"/>
          <w:szCs w:val="20"/>
        </w:rPr>
        <w:t>Se establece un plazo máximo</w:t>
      </w:r>
      <w:r w:rsidR="00823020">
        <w:rPr>
          <w:rFonts w:ascii="Quire Sans Light" w:hAnsi="Quire Sans Light"/>
          <w:sz w:val="20"/>
          <w:szCs w:val="20"/>
        </w:rPr>
        <w:t>,</w:t>
      </w:r>
      <w:r w:rsidRPr="004F16E3">
        <w:rPr>
          <w:rFonts w:ascii="Quire Sans Light" w:hAnsi="Quire Sans Light"/>
          <w:sz w:val="20"/>
          <w:szCs w:val="20"/>
        </w:rPr>
        <w:t xml:space="preserve"> para</w:t>
      </w:r>
      <w:r w:rsidR="00823020">
        <w:rPr>
          <w:rFonts w:ascii="Quire Sans Light" w:hAnsi="Quire Sans Light"/>
          <w:sz w:val="20"/>
          <w:szCs w:val="20"/>
        </w:rPr>
        <w:t xml:space="preserve"> comunicar una resolución,</w:t>
      </w:r>
      <w:r w:rsidRPr="004F16E3">
        <w:rPr>
          <w:rFonts w:ascii="Quire Sans Light" w:hAnsi="Quire Sans Light"/>
          <w:sz w:val="20"/>
          <w:szCs w:val="20"/>
        </w:rPr>
        <w:t xml:space="preserve"> de </w:t>
      </w:r>
      <w:r w:rsidRPr="00DA1EB5">
        <w:rPr>
          <w:rFonts w:ascii="Quire Sans Light" w:hAnsi="Quire Sans Light"/>
          <w:b/>
          <w:bCs/>
          <w:sz w:val="20"/>
          <w:szCs w:val="20"/>
        </w:rPr>
        <w:t>tres meses</w:t>
      </w:r>
      <w:r w:rsidRPr="004F16E3">
        <w:rPr>
          <w:rFonts w:ascii="Quire Sans Light" w:hAnsi="Quire Sans Light"/>
          <w:sz w:val="20"/>
          <w:szCs w:val="20"/>
        </w:rPr>
        <w:t xml:space="preserve"> desde la admisión de la información registrada en el Canal</w:t>
      </w:r>
      <w:r w:rsidR="00D111D0">
        <w:rPr>
          <w:rFonts w:ascii="Quire Sans Light" w:hAnsi="Quire Sans Light"/>
          <w:sz w:val="20"/>
          <w:szCs w:val="20"/>
        </w:rPr>
        <w:t xml:space="preserve"> interno</w:t>
      </w:r>
      <w:r w:rsidRPr="004F16E3">
        <w:rPr>
          <w:rFonts w:ascii="Quire Sans Light" w:hAnsi="Quire Sans Light"/>
          <w:sz w:val="20"/>
          <w:szCs w:val="20"/>
        </w:rPr>
        <w:t>. Dicho plazo podrá ser prorrogado por otro de igual duración en aquellos casos en los que los hechos investigados sean complejos, o se exija de especiales conocimientos técnicos, contables o informáticos, así como en los casos de acumulación de hechos informados a través del Canal.</w:t>
      </w:r>
    </w:p>
    <w:p w14:paraId="5714A883" w14:textId="77777777" w:rsidR="0064384D" w:rsidRDefault="0064384D" w:rsidP="00412C54">
      <w:pPr>
        <w:pStyle w:val="Prrafodelista"/>
        <w:spacing w:before="120" w:after="0" w:line="276" w:lineRule="auto"/>
        <w:ind w:left="0"/>
        <w:jc w:val="both"/>
        <w:rPr>
          <w:rFonts w:ascii="Quire Sans Light" w:hAnsi="Quire Sans Light"/>
          <w:sz w:val="20"/>
          <w:szCs w:val="20"/>
        </w:rPr>
      </w:pPr>
    </w:p>
    <w:p w14:paraId="5834BF76" w14:textId="77777777" w:rsidR="00412C54" w:rsidRPr="00B42372" w:rsidRDefault="00412C54" w:rsidP="00412C54">
      <w:pPr>
        <w:pStyle w:val="Prrafodelista"/>
        <w:numPr>
          <w:ilvl w:val="0"/>
          <w:numId w:val="5"/>
        </w:numPr>
        <w:spacing w:before="120" w:after="0" w:line="360" w:lineRule="auto"/>
        <w:jc w:val="both"/>
        <w:rPr>
          <w:rFonts w:ascii="Quire Sans Light" w:hAnsi="Quire Sans Light" w:cs="Arial"/>
          <w:b/>
          <w:bCs/>
          <w:i/>
          <w:iCs/>
          <w:color w:val="1F1F1F"/>
          <w:sz w:val="20"/>
          <w:szCs w:val="20"/>
          <w:shd w:val="clear" w:color="auto" w:fill="FFFFFF"/>
        </w:rPr>
      </w:pPr>
      <w:r w:rsidRPr="00B42372">
        <w:rPr>
          <w:rFonts w:ascii="Quire Sans Light" w:hAnsi="Quire Sans Light" w:cs="Arial"/>
          <w:i/>
          <w:iCs/>
          <w:color w:val="000000" w:themeColor="text1"/>
          <w:sz w:val="20"/>
          <w:szCs w:val="20"/>
          <w:shd w:val="clear" w:color="auto" w:fill="FFFFFF"/>
        </w:rPr>
        <w:t>FASE DE ARCHIVO</w:t>
      </w:r>
    </w:p>
    <w:p w14:paraId="7AA1F55E" w14:textId="77777777" w:rsidR="00412C54" w:rsidRPr="00B42372" w:rsidRDefault="00412C54" w:rsidP="00412C54">
      <w:pPr>
        <w:pStyle w:val="Prrafodelista"/>
        <w:jc w:val="both"/>
        <w:rPr>
          <w:rFonts w:ascii="Quire Sans Light" w:hAnsi="Quire Sans Light" w:cs="Arial"/>
          <w:b/>
          <w:bCs/>
          <w:color w:val="1F1F1F"/>
          <w:sz w:val="14"/>
          <w:szCs w:val="14"/>
          <w:shd w:val="clear" w:color="auto" w:fill="FFFFFF"/>
        </w:rPr>
      </w:pPr>
    </w:p>
    <w:p w14:paraId="324F1FBE" w14:textId="77777777" w:rsidR="00412C54" w:rsidRDefault="00412C54" w:rsidP="00412C54">
      <w:pPr>
        <w:pStyle w:val="Prrafodelista"/>
        <w:spacing w:before="120" w:after="0" w:line="276" w:lineRule="auto"/>
        <w:ind w:left="0"/>
        <w:jc w:val="both"/>
        <w:rPr>
          <w:rFonts w:ascii="Quire Sans Light" w:hAnsi="Quire Sans Light"/>
          <w:sz w:val="20"/>
          <w:szCs w:val="20"/>
        </w:rPr>
      </w:pPr>
      <w:r w:rsidRPr="00DA1EB5">
        <w:rPr>
          <w:rFonts w:ascii="Quire Sans Light" w:hAnsi="Quire Sans Light"/>
          <w:sz w:val="20"/>
          <w:szCs w:val="20"/>
        </w:rPr>
        <w:t xml:space="preserve">El Responsable </w:t>
      </w:r>
      <w:r>
        <w:rPr>
          <w:rFonts w:ascii="Quire Sans Light" w:hAnsi="Quire Sans Light"/>
          <w:sz w:val="20"/>
          <w:szCs w:val="20"/>
        </w:rPr>
        <w:t xml:space="preserve">de la gestión </w:t>
      </w:r>
      <w:r w:rsidRPr="00DA1EB5">
        <w:rPr>
          <w:rFonts w:ascii="Quire Sans Light" w:hAnsi="Quire Sans Light"/>
          <w:sz w:val="20"/>
          <w:szCs w:val="20"/>
        </w:rPr>
        <w:t xml:space="preserve">del Canal Interno de Información mantendrá un </w:t>
      </w:r>
      <w:r w:rsidRPr="00B42372">
        <w:rPr>
          <w:rFonts w:ascii="Quire Sans Light" w:hAnsi="Quire Sans Light"/>
          <w:b/>
          <w:bCs/>
          <w:sz w:val="20"/>
          <w:szCs w:val="20"/>
        </w:rPr>
        <w:t>libro-registro actualizado</w:t>
      </w:r>
      <w:r w:rsidRPr="00DA1EB5">
        <w:rPr>
          <w:rFonts w:ascii="Quire Sans Light" w:hAnsi="Quire Sans Light"/>
          <w:sz w:val="20"/>
          <w:szCs w:val="20"/>
        </w:rPr>
        <w:t xml:space="preserve"> de todas las informaciones recibidas, así como de las investigaciones internas llevadas a cabo y de las medidas adoptadas. Solo el Responsable</w:t>
      </w:r>
      <w:r>
        <w:rPr>
          <w:rFonts w:ascii="Quire Sans Light" w:hAnsi="Quire Sans Light"/>
          <w:sz w:val="20"/>
          <w:szCs w:val="20"/>
        </w:rPr>
        <w:t xml:space="preserve"> de la gestión </w:t>
      </w:r>
      <w:r w:rsidRPr="00DA1EB5">
        <w:rPr>
          <w:rFonts w:ascii="Quire Sans Light" w:hAnsi="Quire Sans Light"/>
          <w:sz w:val="20"/>
          <w:szCs w:val="20"/>
        </w:rPr>
        <w:t xml:space="preserve">del Canal Interno y, en su caso, el tercero autorizado podrá tener acceso a dicho libro-registro. </w:t>
      </w:r>
    </w:p>
    <w:p w14:paraId="20819AF6" w14:textId="77777777" w:rsidR="00412C54" w:rsidRPr="00DA1EB5" w:rsidRDefault="00412C54" w:rsidP="00412C54">
      <w:pPr>
        <w:pStyle w:val="Prrafodelista"/>
        <w:spacing w:before="120" w:after="0" w:line="276" w:lineRule="auto"/>
        <w:ind w:left="0"/>
        <w:jc w:val="both"/>
        <w:rPr>
          <w:rFonts w:ascii="Quire Sans Light" w:hAnsi="Quire Sans Light"/>
          <w:sz w:val="20"/>
          <w:szCs w:val="20"/>
        </w:rPr>
      </w:pPr>
    </w:p>
    <w:p w14:paraId="2722882A" w14:textId="77777777" w:rsidR="00412C54" w:rsidRDefault="00412C54" w:rsidP="00412C54">
      <w:pPr>
        <w:pStyle w:val="Prrafodelista"/>
        <w:spacing w:before="120" w:after="0" w:line="276" w:lineRule="auto"/>
        <w:ind w:left="0"/>
        <w:jc w:val="both"/>
        <w:rPr>
          <w:rFonts w:ascii="Quire Sans Light" w:hAnsi="Quire Sans Light"/>
          <w:sz w:val="20"/>
          <w:szCs w:val="20"/>
        </w:rPr>
      </w:pPr>
      <w:r w:rsidRPr="00DA1EB5">
        <w:rPr>
          <w:rFonts w:ascii="Quire Sans Light" w:hAnsi="Quire Sans Light"/>
          <w:sz w:val="20"/>
          <w:szCs w:val="20"/>
        </w:rPr>
        <w:t>El libro-registro se mantendrá actualizado</w:t>
      </w:r>
      <w:r>
        <w:rPr>
          <w:rFonts w:ascii="Quire Sans Light" w:hAnsi="Quire Sans Light"/>
          <w:sz w:val="20"/>
          <w:szCs w:val="20"/>
        </w:rPr>
        <w:t>, y anonimizado,</w:t>
      </w:r>
      <w:r w:rsidRPr="00DA1EB5">
        <w:rPr>
          <w:rFonts w:ascii="Quire Sans Light" w:hAnsi="Quire Sans Light"/>
          <w:sz w:val="20"/>
          <w:szCs w:val="20"/>
        </w:rPr>
        <w:t xml:space="preserve"> en todo momento, y contendrá, al menos, los siguientes datos:</w:t>
      </w:r>
    </w:p>
    <w:p w14:paraId="72CE80F5" w14:textId="77777777" w:rsidR="00412C54" w:rsidRPr="00DA1EB5" w:rsidRDefault="00412C54" w:rsidP="00412C54">
      <w:pPr>
        <w:pStyle w:val="Prrafodelista"/>
        <w:spacing w:before="120" w:after="0" w:line="276" w:lineRule="auto"/>
        <w:ind w:left="0"/>
        <w:jc w:val="both"/>
        <w:rPr>
          <w:rFonts w:ascii="Quire Sans Light" w:hAnsi="Quire Sans Light"/>
          <w:sz w:val="12"/>
          <w:szCs w:val="12"/>
        </w:rPr>
      </w:pPr>
    </w:p>
    <w:p w14:paraId="77361EB4"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Fecha de recepción de la información.</w:t>
      </w:r>
    </w:p>
    <w:p w14:paraId="7244C836"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Medio a través del cual se ha recibido la información.</w:t>
      </w:r>
    </w:p>
    <w:p w14:paraId="53C1C450"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Datos de la persona implicada y del informante, en su caso.</w:t>
      </w:r>
    </w:p>
    <w:p w14:paraId="4B952547"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Resumen de la naturaleza del hecho informado y de los hechos sobre los que se aprecie una infracción.</w:t>
      </w:r>
    </w:p>
    <w:p w14:paraId="33C3E411"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Fechas de información a la persona implicada y al informante.</w:t>
      </w:r>
    </w:p>
    <w:p w14:paraId="7D1140C1"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Documentación utilizada en la investigación de la información registrada en el Canal Interno.</w:t>
      </w:r>
    </w:p>
    <w:p w14:paraId="19EE317D" w14:textId="77777777" w:rsidR="00412C54" w:rsidRPr="00DA1EB5" w:rsidRDefault="00412C54" w:rsidP="00412C54">
      <w:pPr>
        <w:pStyle w:val="Prrafodelista"/>
        <w:spacing w:before="120" w:after="0" w:line="276" w:lineRule="auto"/>
        <w:ind w:left="709"/>
        <w:jc w:val="both"/>
        <w:rPr>
          <w:rFonts w:ascii="Quire Sans Light" w:hAnsi="Quire Sans Light"/>
          <w:sz w:val="20"/>
          <w:szCs w:val="20"/>
        </w:rPr>
      </w:pPr>
      <w:r w:rsidRPr="00DA1EB5">
        <w:rPr>
          <w:rFonts w:ascii="Quire Sans Light" w:hAnsi="Quire Sans Light"/>
          <w:sz w:val="20"/>
          <w:szCs w:val="20"/>
        </w:rPr>
        <w:t>- Estado de la investigación.</w:t>
      </w:r>
    </w:p>
    <w:p w14:paraId="03A99FDA" w14:textId="77777777" w:rsidR="00A515A4" w:rsidRDefault="00A515A4" w:rsidP="00412C54">
      <w:pPr>
        <w:pStyle w:val="Prrafodelista"/>
        <w:spacing w:before="120" w:after="0" w:line="276" w:lineRule="auto"/>
        <w:ind w:left="0"/>
        <w:jc w:val="both"/>
        <w:rPr>
          <w:rFonts w:ascii="Quire Sans Light" w:hAnsi="Quire Sans Light"/>
          <w:sz w:val="20"/>
          <w:szCs w:val="20"/>
        </w:rPr>
      </w:pPr>
    </w:p>
    <w:p w14:paraId="66F6AFED" w14:textId="3D947718" w:rsidR="00412C54" w:rsidRDefault="00412C54" w:rsidP="00412C54">
      <w:pPr>
        <w:pStyle w:val="Prrafodelista"/>
        <w:spacing w:before="120" w:after="0" w:line="276" w:lineRule="auto"/>
        <w:ind w:left="0"/>
        <w:jc w:val="both"/>
        <w:rPr>
          <w:rFonts w:ascii="Quire Sans Light" w:hAnsi="Quire Sans Light"/>
          <w:sz w:val="20"/>
          <w:szCs w:val="20"/>
        </w:rPr>
      </w:pPr>
      <w:r w:rsidRPr="00DA1EB5">
        <w:rPr>
          <w:rFonts w:ascii="Quire Sans Light" w:hAnsi="Quire Sans Light"/>
          <w:sz w:val="20"/>
          <w:szCs w:val="20"/>
        </w:rPr>
        <w:t xml:space="preserve">Los </w:t>
      </w:r>
      <w:r w:rsidRPr="00B42372">
        <w:rPr>
          <w:rFonts w:ascii="Quire Sans Light" w:hAnsi="Quire Sans Light"/>
          <w:b/>
          <w:bCs/>
          <w:sz w:val="20"/>
          <w:szCs w:val="20"/>
        </w:rPr>
        <w:t>datos de carácter personal</w:t>
      </w:r>
      <w:r w:rsidRPr="00DA1EB5">
        <w:rPr>
          <w:rFonts w:ascii="Quire Sans Light" w:hAnsi="Quire Sans Light"/>
          <w:sz w:val="20"/>
          <w:szCs w:val="20"/>
        </w:rPr>
        <w:t xml:space="preserve"> obtenidos en el marco de la investigación interna serán suprimidos cuando dejen de ser necesarios y pertinentes y, en todo caso, en el plazo máximo de </w:t>
      </w:r>
      <w:r w:rsidRPr="00B42372">
        <w:rPr>
          <w:rFonts w:ascii="Quire Sans Light" w:hAnsi="Quire Sans Light"/>
          <w:b/>
          <w:bCs/>
          <w:sz w:val="20"/>
          <w:szCs w:val="20"/>
        </w:rPr>
        <w:t>tres (3) meses</w:t>
      </w:r>
      <w:r w:rsidRPr="00DA1EB5">
        <w:rPr>
          <w:rFonts w:ascii="Quire Sans Light" w:hAnsi="Quire Sans Light"/>
          <w:sz w:val="20"/>
          <w:szCs w:val="20"/>
        </w:rPr>
        <w:t xml:space="preserve"> desde que se registre la información, salvo que la investigación siga en curso. En ningún caso, se podrán conservar dichos datos personales por un periodo superior a </w:t>
      </w:r>
      <w:r w:rsidRPr="00B42372">
        <w:rPr>
          <w:rFonts w:ascii="Quire Sans Light" w:hAnsi="Quire Sans Light"/>
          <w:b/>
          <w:bCs/>
          <w:sz w:val="20"/>
          <w:szCs w:val="20"/>
        </w:rPr>
        <w:t>diez (10) años</w:t>
      </w:r>
      <w:r w:rsidRPr="00DA1EB5">
        <w:rPr>
          <w:rFonts w:ascii="Quire Sans Light" w:hAnsi="Quire Sans Light"/>
          <w:sz w:val="20"/>
          <w:szCs w:val="20"/>
        </w:rPr>
        <w:t xml:space="preserve"> desde el momento en que se produjo el registro/recepción de la información.</w:t>
      </w:r>
    </w:p>
    <w:p w14:paraId="20C7FF2D" w14:textId="77777777" w:rsidR="00412C54" w:rsidRPr="00DA1EB5" w:rsidRDefault="00412C54" w:rsidP="00412C54">
      <w:pPr>
        <w:pStyle w:val="Prrafodelista"/>
        <w:spacing w:before="120" w:after="0" w:line="276" w:lineRule="auto"/>
        <w:ind w:left="0"/>
        <w:jc w:val="both"/>
        <w:rPr>
          <w:rFonts w:ascii="Quire Sans Light" w:hAnsi="Quire Sans Light"/>
          <w:sz w:val="20"/>
          <w:szCs w:val="20"/>
        </w:rPr>
      </w:pPr>
    </w:p>
    <w:p w14:paraId="3395204A" w14:textId="77777777" w:rsidR="00412C54" w:rsidRDefault="00412C54" w:rsidP="00412C54">
      <w:pPr>
        <w:pStyle w:val="Prrafodelista"/>
        <w:spacing w:before="120" w:after="0" w:line="276" w:lineRule="auto"/>
        <w:ind w:left="0"/>
        <w:jc w:val="both"/>
        <w:rPr>
          <w:rFonts w:ascii="Quire Sans Light" w:hAnsi="Quire Sans Light"/>
          <w:sz w:val="20"/>
          <w:szCs w:val="20"/>
        </w:rPr>
      </w:pPr>
      <w:r w:rsidRPr="00DA1EB5">
        <w:rPr>
          <w:rFonts w:ascii="Quire Sans Light" w:hAnsi="Quire Sans Light"/>
          <w:sz w:val="20"/>
          <w:szCs w:val="20"/>
        </w:rPr>
        <w:lastRenderedPageBreak/>
        <w:t>Los datos personales que no sean necesarios para la comprobación e investigación de los hechos sobre los que versa la información serán suprimidos de forma inmediata, en caso de que haya sido recopilados. Lo anterior rige sin perjuicio de que la autoridad competente acuerde su conservación.</w:t>
      </w:r>
    </w:p>
    <w:p w14:paraId="7B048089" w14:textId="77777777" w:rsidR="00412C54" w:rsidRDefault="00412C54" w:rsidP="00412C54">
      <w:pPr>
        <w:pStyle w:val="Prrafodelista"/>
        <w:spacing w:before="120" w:after="0" w:line="276" w:lineRule="auto"/>
        <w:ind w:left="0"/>
        <w:jc w:val="both"/>
        <w:rPr>
          <w:rFonts w:ascii="Quire Sans Light" w:hAnsi="Quire Sans Light"/>
          <w:sz w:val="20"/>
          <w:szCs w:val="20"/>
        </w:rPr>
      </w:pPr>
    </w:p>
    <w:p w14:paraId="76C3F6CF" w14:textId="77777777" w:rsidR="00412C54" w:rsidRPr="00620FD0" w:rsidRDefault="00412C54" w:rsidP="00620FD0">
      <w:pPr>
        <w:jc w:val="both"/>
        <w:rPr>
          <w:rFonts w:ascii="Quire Sans Light" w:hAnsi="Quire Sans Light"/>
          <w:sz w:val="20"/>
          <w:szCs w:val="20"/>
        </w:rPr>
      </w:pPr>
      <w:r w:rsidRPr="00620FD0">
        <w:rPr>
          <w:rFonts w:ascii="Quire Sans Light" w:hAnsi="Quire Sans Light"/>
          <w:sz w:val="20"/>
          <w:szCs w:val="20"/>
        </w:rPr>
        <w:t xml:space="preserve">Si la información recibida contuviera datos personales incluidos dentro de las categorías especiales de datos, se procederá a su inmediata supresión, sin que se proceda al registro y tratamiento de los mismos. </w:t>
      </w:r>
    </w:p>
    <w:p w14:paraId="78CD2CF9" w14:textId="77777777" w:rsidR="00D75DD0" w:rsidRDefault="00D75DD0" w:rsidP="00412C54">
      <w:pPr>
        <w:jc w:val="both"/>
        <w:rPr>
          <w:rFonts w:ascii="Quire Sans Light" w:hAnsi="Quire Sans Light" w:cs="Arial"/>
          <w:b/>
          <w:bCs/>
          <w:color w:val="1F1F1F"/>
          <w:sz w:val="20"/>
          <w:szCs w:val="20"/>
          <w:shd w:val="clear" w:color="auto" w:fill="FFFFFF"/>
        </w:rPr>
      </w:pPr>
    </w:p>
    <w:p w14:paraId="5D700F6A" w14:textId="530AE486" w:rsidR="00412C54" w:rsidRDefault="00412C54" w:rsidP="00412C54">
      <w:pPr>
        <w:jc w:val="both"/>
        <w:rPr>
          <w:rFonts w:ascii="Quire Sans Light" w:hAnsi="Quire Sans Light"/>
          <w:b/>
          <w:bCs/>
          <w:sz w:val="20"/>
          <w:szCs w:val="20"/>
        </w:rPr>
      </w:pPr>
      <w:r>
        <w:rPr>
          <w:rFonts w:ascii="Quire Sans Light" w:hAnsi="Quire Sans Light"/>
          <w:b/>
          <w:bCs/>
          <w:sz w:val="20"/>
          <w:szCs w:val="20"/>
        </w:rPr>
        <w:t>R</w:t>
      </w:r>
      <w:r w:rsidRPr="00B42372">
        <w:rPr>
          <w:rFonts w:ascii="Quire Sans Light" w:hAnsi="Quire Sans Light"/>
          <w:b/>
          <w:bCs/>
          <w:sz w:val="20"/>
          <w:szCs w:val="20"/>
        </w:rPr>
        <w:t>ESPONSABILIDADES</w:t>
      </w:r>
    </w:p>
    <w:p w14:paraId="2F0C48AD" w14:textId="53E213DE" w:rsidR="00412C54" w:rsidRPr="00BF04CF" w:rsidRDefault="00412C54" w:rsidP="00412C54">
      <w:pPr>
        <w:pStyle w:val="Prrafodelista"/>
        <w:numPr>
          <w:ilvl w:val="0"/>
          <w:numId w:val="5"/>
        </w:numPr>
        <w:jc w:val="both"/>
        <w:rPr>
          <w:rFonts w:ascii="Quire Sans Light" w:hAnsi="Quire Sans Light"/>
          <w:sz w:val="20"/>
          <w:szCs w:val="20"/>
        </w:rPr>
      </w:pPr>
      <w:r w:rsidRPr="00BF04CF">
        <w:rPr>
          <w:rFonts w:ascii="Quire Sans Light" w:hAnsi="Quire Sans Light"/>
          <w:b/>
          <w:bCs/>
          <w:i/>
          <w:iCs/>
          <w:sz w:val="20"/>
          <w:szCs w:val="20"/>
        </w:rPr>
        <w:t>Responsable de</w:t>
      </w:r>
      <w:r w:rsidR="00710952">
        <w:rPr>
          <w:rFonts w:ascii="Quire Sans Light" w:hAnsi="Quire Sans Light"/>
          <w:b/>
          <w:bCs/>
          <w:i/>
          <w:iCs/>
          <w:sz w:val="20"/>
          <w:szCs w:val="20"/>
        </w:rPr>
        <w:t xml:space="preserve"> </w:t>
      </w:r>
      <w:r w:rsidR="002F7B03">
        <w:rPr>
          <w:rFonts w:ascii="Quire Sans Light" w:hAnsi="Quire Sans Light"/>
          <w:b/>
          <w:bCs/>
          <w:i/>
          <w:iCs/>
          <w:sz w:val="20"/>
          <w:szCs w:val="20"/>
        </w:rPr>
        <w:t>implantación del</w:t>
      </w:r>
      <w:r w:rsidRPr="00BF04CF">
        <w:rPr>
          <w:rFonts w:ascii="Quire Sans Light" w:hAnsi="Quire Sans Light"/>
          <w:b/>
          <w:bCs/>
          <w:i/>
          <w:iCs/>
          <w:sz w:val="20"/>
          <w:szCs w:val="20"/>
        </w:rPr>
        <w:t xml:space="preserve"> Sistema Interno de Información</w:t>
      </w:r>
      <w:r w:rsidRPr="00BF04CF">
        <w:rPr>
          <w:rFonts w:ascii="Quire Sans Light" w:hAnsi="Quire Sans Light"/>
          <w:b/>
          <w:bCs/>
          <w:sz w:val="20"/>
          <w:szCs w:val="20"/>
        </w:rPr>
        <w:t>:</w:t>
      </w:r>
      <w:r w:rsidRPr="00BF04CF">
        <w:rPr>
          <w:rFonts w:ascii="Quire Sans Light" w:hAnsi="Quire Sans Light"/>
          <w:sz w:val="20"/>
          <w:szCs w:val="20"/>
        </w:rPr>
        <w:t xml:space="preserve"> Weber Ulrike </w:t>
      </w:r>
      <w:proofErr w:type="spellStart"/>
      <w:r w:rsidRPr="00BF04CF">
        <w:rPr>
          <w:rFonts w:ascii="Quire Sans Light" w:hAnsi="Quire Sans Light"/>
          <w:sz w:val="20"/>
          <w:szCs w:val="20"/>
        </w:rPr>
        <w:t>Margarete</w:t>
      </w:r>
      <w:proofErr w:type="spellEnd"/>
      <w:r w:rsidRPr="00BF04CF">
        <w:rPr>
          <w:rFonts w:ascii="Quire Sans Light" w:hAnsi="Quire Sans Light"/>
          <w:sz w:val="20"/>
          <w:szCs w:val="20"/>
        </w:rPr>
        <w:t xml:space="preserve"> (Administrador Único)</w:t>
      </w:r>
    </w:p>
    <w:p w14:paraId="054CCF4C" w14:textId="53F0C741" w:rsidR="00412C54" w:rsidRDefault="00D45402" w:rsidP="007E03BD">
      <w:pPr>
        <w:pStyle w:val="Prrafodelista"/>
        <w:numPr>
          <w:ilvl w:val="0"/>
          <w:numId w:val="17"/>
        </w:numPr>
        <w:rPr>
          <w:rFonts w:ascii="Quire Sans Light" w:hAnsi="Quire Sans Light"/>
          <w:sz w:val="20"/>
          <w:szCs w:val="20"/>
        </w:rPr>
      </w:pPr>
      <w:r>
        <w:rPr>
          <w:rFonts w:ascii="Quire Sans Light" w:hAnsi="Quire Sans Light"/>
          <w:b/>
          <w:bCs/>
          <w:i/>
          <w:iCs/>
          <w:sz w:val="20"/>
          <w:szCs w:val="20"/>
        </w:rPr>
        <w:t>Ó</w:t>
      </w:r>
      <w:r w:rsidR="00412C54" w:rsidRPr="00BF04CF">
        <w:rPr>
          <w:rFonts w:ascii="Quire Sans Light" w:hAnsi="Quire Sans Light"/>
          <w:b/>
          <w:bCs/>
          <w:i/>
          <w:iCs/>
          <w:sz w:val="20"/>
          <w:szCs w:val="20"/>
        </w:rPr>
        <w:t>rgano responsable de la gestión del Sistema Interno de Información:</w:t>
      </w:r>
      <w:r w:rsidR="00A15E23">
        <w:rPr>
          <w:rFonts w:ascii="Quire Sans Light" w:hAnsi="Quire Sans Light"/>
          <w:b/>
          <w:bCs/>
          <w:i/>
          <w:iCs/>
          <w:sz w:val="20"/>
          <w:szCs w:val="20"/>
        </w:rPr>
        <w:t xml:space="preserve"> </w:t>
      </w:r>
      <w:r w:rsidR="00A15E23" w:rsidRPr="00806F4C">
        <w:rPr>
          <w:rFonts w:ascii="Quire Sans Light" w:hAnsi="Quire Sans Light"/>
          <w:sz w:val="20"/>
          <w:szCs w:val="20"/>
        </w:rPr>
        <w:t xml:space="preserve">DAVID OVIEDO HERRANZ - </w:t>
      </w:r>
      <w:proofErr w:type="spellStart"/>
      <w:r w:rsidR="00A15E23" w:rsidRPr="00806F4C">
        <w:rPr>
          <w:rFonts w:ascii="Quire Sans Light" w:hAnsi="Quire Sans Light"/>
          <w:sz w:val="20"/>
          <w:szCs w:val="20"/>
        </w:rPr>
        <w:t>Financial</w:t>
      </w:r>
      <w:proofErr w:type="spellEnd"/>
      <w:r w:rsidR="00A15E23" w:rsidRPr="00806F4C">
        <w:rPr>
          <w:rFonts w:ascii="Quire Sans Light" w:hAnsi="Quire Sans Light"/>
          <w:sz w:val="20"/>
          <w:szCs w:val="20"/>
        </w:rPr>
        <w:t xml:space="preserve"> Director </w:t>
      </w:r>
      <w:r w:rsidR="00A15E23">
        <w:rPr>
          <w:rFonts w:ascii="Quire Sans Light" w:hAnsi="Quire Sans Light"/>
          <w:sz w:val="20"/>
          <w:szCs w:val="20"/>
        </w:rPr>
        <w:t>–</w:t>
      </w:r>
      <w:r w:rsidR="00A15E23" w:rsidRPr="00806F4C">
        <w:rPr>
          <w:rFonts w:ascii="Quire Sans Light" w:hAnsi="Quire Sans Light"/>
          <w:sz w:val="20"/>
          <w:szCs w:val="20"/>
        </w:rPr>
        <w:t xml:space="preserve"> Weleda</w:t>
      </w:r>
      <w:r w:rsidR="00A15E23">
        <w:rPr>
          <w:rFonts w:ascii="Quire Sans Light" w:hAnsi="Quire Sans Light"/>
          <w:sz w:val="20"/>
          <w:szCs w:val="20"/>
        </w:rPr>
        <w:t xml:space="preserve"> y </w:t>
      </w:r>
      <w:r w:rsidR="007E03BD" w:rsidRPr="00806F4C">
        <w:rPr>
          <w:rFonts w:ascii="Quire Sans Light" w:hAnsi="Quire Sans Light"/>
          <w:sz w:val="20"/>
          <w:szCs w:val="20"/>
        </w:rPr>
        <w:t xml:space="preserve">MIGUEL CLAS HERDIN SVABINSKAS - HHRR Director </w:t>
      </w:r>
      <w:r w:rsidR="008F6A9D">
        <w:rPr>
          <w:rFonts w:ascii="Quire Sans Light" w:hAnsi="Quire Sans Light"/>
          <w:sz w:val="20"/>
          <w:szCs w:val="20"/>
        </w:rPr>
        <w:t>–</w:t>
      </w:r>
      <w:r w:rsidR="007E03BD" w:rsidRPr="00806F4C">
        <w:rPr>
          <w:rFonts w:ascii="Quire Sans Light" w:hAnsi="Quire Sans Light"/>
          <w:sz w:val="20"/>
          <w:szCs w:val="20"/>
        </w:rPr>
        <w:t xml:space="preserve"> CEO</w:t>
      </w:r>
      <w:r w:rsidR="008F6A9D">
        <w:rPr>
          <w:rFonts w:ascii="Quire Sans Light" w:hAnsi="Quire Sans Light"/>
          <w:sz w:val="20"/>
          <w:szCs w:val="20"/>
        </w:rPr>
        <w:t>.</w:t>
      </w:r>
    </w:p>
    <w:p w14:paraId="6EB93DCB" w14:textId="63FBEEF4" w:rsidR="00412C54" w:rsidRPr="007531AF" w:rsidRDefault="00412C54" w:rsidP="00412C54">
      <w:pPr>
        <w:pStyle w:val="Prrafodelista"/>
        <w:numPr>
          <w:ilvl w:val="0"/>
          <w:numId w:val="5"/>
        </w:numPr>
        <w:jc w:val="both"/>
        <w:rPr>
          <w:rFonts w:ascii="Quire Sans Light" w:hAnsi="Quire Sans Light"/>
          <w:sz w:val="20"/>
          <w:szCs w:val="20"/>
        </w:rPr>
      </w:pPr>
      <w:r w:rsidRPr="00BF04CF">
        <w:rPr>
          <w:rFonts w:ascii="Quire Sans Light" w:hAnsi="Quire Sans Light"/>
          <w:b/>
          <w:bCs/>
          <w:i/>
          <w:iCs/>
          <w:sz w:val="20"/>
          <w:szCs w:val="20"/>
        </w:rPr>
        <w:t>Equipo evaluador o investigador:</w:t>
      </w:r>
      <w:r w:rsidR="00731163">
        <w:rPr>
          <w:rFonts w:ascii="Quire Sans Light" w:hAnsi="Quire Sans Light"/>
          <w:b/>
          <w:bCs/>
          <w:i/>
          <w:iCs/>
          <w:sz w:val="20"/>
          <w:szCs w:val="20"/>
        </w:rPr>
        <w:t xml:space="preserve"> </w:t>
      </w:r>
      <w:r w:rsidR="00482D94" w:rsidRPr="007531AF">
        <w:rPr>
          <w:rFonts w:ascii="Quire Sans Light" w:hAnsi="Quire Sans Light"/>
          <w:sz w:val="20"/>
          <w:szCs w:val="20"/>
        </w:rPr>
        <w:t>Órgano de gestión del Sistema Interno de Información</w:t>
      </w:r>
      <w:r w:rsidR="001546DB" w:rsidRPr="007531AF">
        <w:rPr>
          <w:rFonts w:ascii="Quire Sans Light" w:hAnsi="Quire Sans Light"/>
          <w:sz w:val="20"/>
          <w:szCs w:val="20"/>
        </w:rPr>
        <w:t>, directores de área</w:t>
      </w:r>
      <w:r w:rsidR="00E67FBE" w:rsidRPr="007531AF">
        <w:rPr>
          <w:rFonts w:ascii="Quire Sans Light" w:hAnsi="Quire Sans Light"/>
          <w:sz w:val="20"/>
          <w:szCs w:val="20"/>
        </w:rPr>
        <w:t xml:space="preserve">, en los casos que sea necesaria su implicación, o profesionales </w:t>
      </w:r>
      <w:r w:rsidR="007531AF" w:rsidRPr="007531AF">
        <w:rPr>
          <w:rFonts w:ascii="Quire Sans Light" w:hAnsi="Quire Sans Light"/>
          <w:sz w:val="20"/>
          <w:szCs w:val="20"/>
        </w:rPr>
        <w:t>externos independientes.</w:t>
      </w:r>
    </w:p>
    <w:p w14:paraId="538494DF" w14:textId="77777777" w:rsidR="00412C54" w:rsidRPr="0075711E" w:rsidRDefault="00412C54" w:rsidP="00412C54">
      <w:pPr>
        <w:rPr>
          <w:rFonts w:ascii="Quire Sans Light" w:hAnsi="Quire Sans Light"/>
          <w:b/>
          <w:bCs/>
          <w:sz w:val="2"/>
          <w:szCs w:val="2"/>
        </w:rPr>
      </w:pPr>
    </w:p>
    <w:p w14:paraId="2050203B" w14:textId="77777777" w:rsidR="00412C54" w:rsidRPr="00B42372" w:rsidRDefault="00412C54" w:rsidP="00412C54">
      <w:pPr>
        <w:rPr>
          <w:rFonts w:ascii="Quire Sans Light" w:hAnsi="Quire Sans Light"/>
          <w:b/>
          <w:bCs/>
          <w:sz w:val="20"/>
          <w:szCs w:val="20"/>
        </w:rPr>
      </w:pPr>
      <w:r w:rsidRPr="00B42372">
        <w:rPr>
          <w:rFonts w:ascii="Quire Sans Light" w:hAnsi="Quire Sans Light"/>
          <w:b/>
          <w:bCs/>
          <w:sz w:val="20"/>
          <w:szCs w:val="20"/>
        </w:rPr>
        <w:t>NORMATIVA RELACIONADA</w:t>
      </w:r>
    </w:p>
    <w:p w14:paraId="3CF13C85" w14:textId="77777777" w:rsidR="00412C54" w:rsidRPr="00ED578D" w:rsidRDefault="00412C54" w:rsidP="00412C54">
      <w:pPr>
        <w:pStyle w:val="Prrafodelista"/>
        <w:numPr>
          <w:ilvl w:val="0"/>
          <w:numId w:val="1"/>
        </w:numPr>
        <w:jc w:val="both"/>
        <w:rPr>
          <w:rFonts w:ascii="Quire Sans Light" w:hAnsi="Quire Sans Light"/>
          <w:sz w:val="20"/>
          <w:szCs w:val="20"/>
        </w:rPr>
      </w:pPr>
      <w:r w:rsidRPr="00ED578D">
        <w:rPr>
          <w:rFonts w:ascii="Quire Sans Light" w:hAnsi="Quire Sans Light"/>
          <w:sz w:val="20"/>
          <w:szCs w:val="20"/>
        </w:rPr>
        <w:t>Directiva (UE) 2019/1937 del Parlamento Europeo y del Consejo, de 23 de octubre de 2019, relativa a la protección de las personas que informen sobre infracciones del Derecho de la Unión.</w:t>
      </w:r>
    </w:p>
    <w:p w14:paraId="0DAB7FEE" w14:textId="77777777" w:rsidR="00412C54" w:rsidRDefault="00412C54" w:rsidP="00412C54">
      <w:pPr>
        <w:pStyle w:val="Prrafodelista"/>
        <w:numPr>
          <w:ilvl w:val="0"/>
          <w:numId w:val="1"/>
        </w:numPr>
        <w:jc w:val="both"/>
        <w:rPr>
          <w:rFonts w:ascii="Quire Sans Light" w:hAnsi="Quire Sans Light"/>
          <w:sz w:val="20"/>
          <w:szCs w:val="20"/>
        </w:rPr>
      </w:pPr>
      <w:r w:rsidRPr="00FC2575">
        <w:rPr>
          <w:rFonts w:ascii="Quire Sans Light" w:hAnsi="Quire Sans Light"/>
          <w:sz w:val="20"/>
          <w:szCs w:val="20"/>
        </w:rPr>
        <w:t>Ley 2/2023, de 20 de febrero, reguladora de la protección de las personas que informen sobre infracciones normativas y de lucha contra la corrupción.</w:t>
      </w:r>
      <w:r>
        <w:rPr>
          <w:rFonts w:ascii="Quire Sans Light" w:hAnsi="Quire Sans Light"/>
          <w:sz w:val="20"/>
          <w:szCs w:val="20"/>
        </w:rPr>
        <w:t xml:space="preserve"> </w:t>
      </w:r>
    </w:p>
    <w:p w14:paraId="07577720" w14:textId="77777777" w:rsidR="00412C54" w:rsidRPr="00ED578D" w:rsidRDefault="00412C54" w:rsidP="00412C54">
      <w:pPr>
        <w:pStyle w:val="Prrafodelista"/>
        <w:numPr>
          <w:ilvl w:val="0"/>
          <w:numId w:val="1"/>
        </w:numPr>
        <w:jc w:val="both"/>
        <w:rPr>
          <w:rFonts w:ascii="Quire Sans Light" w:hAnsi="Quire Sans Light"/>
          <w:sz w:val="20"/>
          <w:szCs w:val="20"/>
        </w:rPr>
      </w:pPr>
      <w:r w:rsidRPr="00FC2575">
        <w:rPr>
          <w:rFonts w:ascii="Quire Sans Light" w:hAnsi="Quire Sans Light"/>
          <w:sz w:val="20"/>
          <w:szCs w:val="20"/>
        </w:rPr>
        <w:t>Ley Orgánica 3/2018, de 5 de diciembre, de Protección de Datos Personales y garantía de los derechos digitales.</w:t>
      </w:r>
    </w:p>
    <w:p w14:paraId="4181B9CD" w14:textId="071C5E37" w:rsidR="00412C54" w:rsidRPr="00D546EA" w:rsidRDefault="00412C54" w:rsidP="00412C54">
      <w:pPr>
        <w:pStyle w:val="Prrafodelista"/>
        <w:numPr>
          <w:ilvl w:val="0"/>
          <w:numId w:val="1"/>
        </w:numPr>
        <w:jc w:val="both"/>
        <w:rPr>
          <w:rFonts w:ascii="Quire Sans Light" w:hAnsi="Quire Sans Light"/>
          <w:sz w:val="20"/>
          <w:szCs w:val="20"/>
          <w:lang w:val="pt-PT"/>
        </w:rPr>
      </w:pPr>
      <w:r w:rsidRPr="00D546EA">
        <w:rPr>
          <w:rFonts w:ascii="Quire Sans Light" w:hAnsi="Quire Sans Light"/>
          <w:sz w:val="20"/>
          <w:szCs w:val="20"/>
          <w:lang w:val="pt-PT"/>
        </w:rPr>
        <w:t>Código de ética WELEDA</w:t>
      </w:r>
      <w:r w:rsidR="00731163" w:rsidRPr="00D546EA">
        <w:rPr>
          <w:rFonts w:ascii="Quire Sans Light" w:hAnsi="Quire Sans Light"/>
          <w:sz w:val="20"/>
          <w:szCs w:val="20"/>
          <w:lang w:val="pt-PT"/>
        </w:rPr>
        <w:t>,</w:t>
      </w:r>
      <w:r w:rsidRPr="00D546EA">
        <w:rPr>
          <w:rFonts w:ascii="Quire Sans Light" w:hAnsi="Quire Sans Light"/>
          <w:sz w:val="20"/>
          <w:szCs w:val="20"/>
          <w:lang w:val="pt-PT"/>
        </w:rPr>
        <w:t xml:space="preserve"> </w:t>
      </w:r>
      <w:r w:rsidR="00731163" w:rsidRPr="00D546EA">
        <w:rPr>
          <w:rFonts w:ascii="Quire Sans Light" w:hAnsi="Quire Sans Light"/>
          <w:sz w:val="20"/>
          <w:szCs w:val="20"/>
          <w:lang w:val="pt-PT"/>
        </w:rPr>
        <w:t>S.A.U</w:t>
      </w:r>
      <w:r w:rsidRPr="00D546EA">
        <w:rPr>
          <w:rFonts w:ascii="Quire Sans Light" w:hAnsi="Quire Sans Light"/>
          <w:sz w:val="20"/>
          <w:szCs w:val="20"/>
          <w:lang w:val="pt-PT"/>
        </w:rPr>
        <w:t>.</w:t>
      </w:r>
    </w:p>
    <w:p w14:paraId="2180EE8B" w14:textId="77777777" w:rsidR="00945BB9" w:rsidRDefault="00945BB9" w:rsidP="00412C54">
      <w:pPr>
        <w:jc w:val="both"/>
        <w:rPr>
          <w:rFonts w:ascii="Quire Sans Light" w:hAnsi="Quire Sans Light"/>
          <w:sz w:val="20"/>
          <w:szCs w:val="20"/>
          <w:lang w:val="pt-PT"/>
        </w:rPr>
      </w:pPr>
    </w:p>
    <w:p w14:paraId="2D6135BA" w14:textId="52FDA0BC" w:rsidR="00412C54" w:rsidRPr="00945BB9" w:rsidRDefault="00945BB9" w:rsidP="00412C54">
      <w:pPr>
        <w:jc w:val="both"/>
        <w:rPr>
          <w:rFonts w:ascii="Quire Sans Light" w:hAnsi="Quire Sans Light"/>
          <w:b/>
          <w:bCs/>
          <w:sz w:val="20"/>
          <w:szCs w:val="20"/>
          <w:lang w:val="es-ES"/>
        </w:rPr>
      </w:pPr>
      <w:r w:rsidRPr="00945BB9">
        <w:rPr>
          <w:rFonts w:ascii="Quire Sans Light" w:hAnsi="Quire Sans Light"/>
          <w:sz w:val="20"/>
          <w:szCs w:val="20"/>
        </w:rPr>
        <w:t xml:space="preserve">El presente procedimiento de gestión de informaciones </w:t>
      </w:r>
      <w:r>
        <w:rPr>
          <w:rFonts w:ascii="Quire Sans Light" w:hAnsi="Quire Sans Light"/>
          <w:sz w:val="20"/>
          <w:szCs w:val="20"/>
        </w:rPr>
        <w:t>de WELEDA</w:t>
      </w:r>
      <w:r w:rsidRPr="00945BB9">
        <w:rPr>
          <w:rFonts w:ascii="Quire Sans Light" w:hAnsi="Quire Sans Light"/>
          <w:sz w:val="20"/>
          <w:szCs w:val="20"/>
        </w:rPr>
        <w:t>,</w:t>
      </w:r>
      <w:r w:rsidR="004C2B19">
        <w:rPr>
          <w:rFonts w:ascii="Quire Sans Light" w:hAnsi="Quire Sans Light"/>
          <w:sz w:val="20"/>
          <w:szCs w:val="20"/>
        </w:rPr>
        <w:t xml:space="preserve"> ha sido</w:t>
      </w:r>
      <w:r w:rsidRPr="00945BB9">
        <w:rPr>
          <w:rFonts w:ascii="Quire Sans Light" w:hAnsi="Quire Sans Light"/>
          <w:sz w:val="20"/>
          <w:szCs w:val="20"/>
        </w:rPr>
        <w:t xml:space="preserve"> aprobado por es </w:t>
      </w:r>
      <w:r w:rsidR="004C2B19">
        <w:rPr>
          <w:rFonts w:ascii="Quire Sans Light" w:hAnsi="Quire Sans Light"/>
          <w:sz w:val="20"/>
          <w:szCs w:val="20"/>
        </w:rPr>
        <w:t>el órgano de administración de la entidad</w:t>
      </w:r>
      <w:r w:rsidRPr="00945BB9">
        <w:rPr>
          <w:rFonts w:ascii="Quire Sans Light" w:hAnsi="Quire Sans Light"/>
          <w:sz w:val="20"/>
          <w:szCs w:val="20"/>
        </w:rPr>
        <w:t xml:space="preserve">, será revisado y actualizado cuando así sea necesario para mejorar la efectividad del mismo o realizar las adaptaciones que sean oportunas. </w:t>
      </w:r>
      <w:r w:rsidR="00412C54" w:rsidRPr="00B42372">
        <w:rPr>
          <w:b/>
          <w:bCs/>
          <w:noProof/>
        </w:rPr>
        <mc:AlternateContent>
          <mc:Choice Requires="wps">
            <w:drawing>
              <wp:anchor distT="45720" distB="45720" distL="114300" distR="114300" simplePos="0" relativeHeight="251658240" behindDoc="0" locked="0" layoutInCell="1" allowOverlap="1" wp14:anchorId="4CC98396" wp14:editId="69C9FB83">
                <wp:simplePos x="0" y="0"/>
                <wp:positionH relativeFrom="margin">
                  <wp:posOffset>-118110</wp:posOffset>
                </wp:positionH>
                <wp:positionV relativeFrom="paragraph">
                  <wp:posOffset>801370</wp:posOffset>
                </wp:positionV>
                <wp:extent cx="2676525" cy="1404620"/>
                <wp:effectExtent l="0" t="0" r="9525" b="7620"/>
                <wp:wrapSquare wrapText="bothSides"/>
                <wp:docPr id="976138327" name="Cuadro de texto 976138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1404620"/>
                        </a:xfrm>
                        <a:prstGeom prst="rect">
                          <a:avLst/>
                        </a:prstGeom>
                        <a:solidFill>
                          <a:srgbClr val="FFFFFF"/>
                        </a:solidFill>
                        <a:ln w="9525">
                          <a:noFill/>
                          <a:miter lim="800000"/>
                          <a:headEnd/>
                          <a:tailEnd/>
                        </a:ln>
                      </wps:spPr>
                      <wps:txbx>
                        <w:txbxContent>
                          <w:p w14:paraId="728BC5DC" w14:textId="77777777" w:rsidR="00412C54" w:rsidRDefault="00412C54" w:rsidP="00412C5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CC98396" id="_x0000_t202" coordsize="21600,21600" o:spt="202" path="m,l,21600r21600,l21600,xe">
                <v:stroke joinstyle="miter"/>
                <v:path gradientshapeok="t" o:connecttype="rect"/>
              </v:shapetype>
              <v:shape id="Cuadro de texto 976138327" o:spid="_x0000_s1026" type="#_x0000_t202" style="position:absolute;left:0;text-align:left;margin-left:-9.3pt;margin-top:63.1pt;width:210.75pt;height:110.6pt;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" stroked="f">
                <v:textbox style="mso-fit-shape-to-text:t">
                  <w:txbxContent>
                    <w:p w14:paraId="728BC5DC" w14:textId="77777777" w:rsidR="00412C54" w:rsidRDefault="00412C54" w:rsidP="00412C54"/>
                  </w:txbxContent>
                </v:textbox>
                <w10:wrap type="square" anchorx="margin"/>
              </v:shape>
            </w:pict>
          </mc:Fallback>
        </mc:AlternateContent>
      </w:r>
    </w:p>
    <w:p w14:paraId="12FAD39A" w14:textId="5333FA85" w:rsidR="00A90B37" w:rsidRPr="00945BB9" w:rsidRDefault="00F85CBF">
      <w:pPr>
        <w:rPr>
          <w:lang w:val="es-ES"/>
        </w:rPr>
      </w:pPr>
      <w:r w:rsidRPr="00B42372">
        <w:rPr>
          <w:b/>
          <w:bCs/>
          <w:noProof/>
        </w:rPr>
        <mc:AlternateContent>
          <mc:Choice Requires="wps">
            <w:drawing>
              <wp:anchor distT="45720" distB="45720" distL="114300" distR="114300" simplePos="0" relativeHeight="251658241" behindDoc="0" locked="0" layoutInCell="1" allowOverlap="1" wp14:anchorId="3D334B73" wp14:editId="3A1A7406">
                <wp:simplePos x="0" y="0"/>
                <wp:positionH relativeFrom="margin">
                  <wp:posOffset>134015</wp:posOffset>
                </wp:positionH>
                <wp:positionV relativeFrom="paragraph">
                  <wp:posOffset>534640</wp:posOffset>
                </wp:positionV>
                <wp:extent cx="2676525" cy="1404620"/>
                <wp:effectExtent l="0" t="0" r="9525" b="7620"/>
                <wp:wrapSquare wrapText="bothSides"/>
                <wp:docPr id="2070847956" name="Cuadro de texto 2070847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1404620"/>
                        </a:xfrm>
                        <a:prstGeom prst="rect">
                          <a:avLst/>
                        </a:prstGeom>
                        <a:solidFill>
                          <a:srgbClr val="FFFFFF"/>
                        </a:solidFill>
                        <a:ln w="9525">
                          <a:noFill/>
                          <a:miter lim="800000"/>
                          <a:headEnd/>
                          <a:tailEnd/>
                        </a:ln>
                      </wps:spPr>
                      <wps:txbx>
                        <w:txbxContent>
                          <w:p w14:paraId="3A4E24E6" w14:textId="77777777" w:rsidR="00412C54" w:rsidRDefault="00412C54" w:rsidP="00412C54"/>
                          <w:p w14:paraId="62EA6F48" w14:textId="77777777" w:rsidR="00412C54" w:rsidRDefault="00412C54" w:rsidP="00412C54">
                            <w:r>
                              <w:t>__________________________________</w:t>
                            </w:r>
                          </w:p>
                          <w:p w14:paraId="56BC144B" w14:textId="77777777" w:rsidR="00412C54" w:rsidRPr="000C1FBC" w:rsidRDefault="00412C54" w:rsidP="00412C54">
                            <w:pPr>
                              <w:rPr>
                                <w:rFonts w:ascii="Quire Sans Light" w:hAnsi="Quire Sans Light"/>
                                <w:sz w:val="20"/>
                                <w:szCs w:val="20"/>
                              </w:rPr>
                            </w:pPr>
                            <w:r>
                              <w:rPr>
                                <w:rFonts w:ascii="Quire Sans Light" w:hAnsi="Quire Sans Light"/>
                                <w:sz w:val="20"/>
                                <w:szCs w:val="20"/>
                              </w:rPr>
                              <w:t>Aprobada</w:t>
                            </w:r>
                            <w:r w:rsidRPr="000C1FBC">
                              <w:rPr>
                                <w:rFonts w:ascii="Quire Sans Light" w:hAnsi="Quire Sans Light"/>
                                <w:sz w:val="20"/>
                                <w:szCs w:val="20"/>
                              </w:rPr>
                              <w:t xml:space="preserve"> por:</w:t>
                            </w:r>
                          </w:p>
                          <w:p w14:paraId="086353BF" w14:textId="77777777" w:rsidR="00412C54" w:rsidRPr="000C1FBC" w:rsidRDefault="00412C54" w:rsidP="00412C54">
                            <w:pPr>
                              <w:rPr>
                                <w:rFonts w:ascii="Quire Sans Light" w:hAnsi="Quire Sans Light"/>
                                <w:sz w:val="20"/>
                                <w:szCs w:val="20"/>
                              </w:rPr>
                            </w:pPr>
                            <w:r w:rsidRPr="000C1FBC">
                              <w:rPr>
                                <w:rFonts w:ascii="Quire Sans Light" w:hAnsi="Quire Sans Light"/>
                                <w:sz w:val="20"/>
                                <w:szCs w:val="20"/>
                              </w:rPr>
                              <w:t>Cargo</w:t>
                            </w:r>
                            <w:r>
                              <w:rPr>
                                <w:rFonts w:ascii="Quire Sans Light" w:hAnsi="Quire Sans Light"/>
                                <w:sz w:val="20"/>
                                <w:szCs w:val="20"/>
                              </w:rPr>
                              <w:t xml:space="preserve"> o responsable</w:t>
                            </w:r>
                            <w:r w:rsidRPr="000C1FBC">
                              <w:rPr>
                                <w:rFonts w:ascii="Quire Sans Light" w:hAnsi="Quire Sans Light"/>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334B73" id="Cuadro de texto 2070847956" o:spid="_x0000_s1027" type="#_x0000_t202" style="position:absolute;margin-left:10.55pt;margin-top:42.1pt;width:210.75pt;height:110.6pt;z-index:25165824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" stroked="f">
                <v:textbox style="mso-fit-shape-to-text:t">
                  <w:txbxContent>
                    <w:p w14:paraId="3A4E24E6" w14:textId="77777777" w:rsidR="00412C54" w:rsidRDefault="00412C54" w:rsidP="00412C54"/>
                    <w:p w14:paraId="62EA6F48" w14:textId="77777777" w:rsidR="00412C54" w:rsidRDefault="00412C54" w:rsidP="00412C54">
                      <w:r>
                        <w:t>__________________________________</w:t>
                      </w:r>
                    </w:p>
                    <w:p w14:paraId="56BC144B" w14:textId="77777777" w:rsidR="00412C54" w:rsidRPr="000C1FBC" w:rsidRDefault="00412C54" w:rsidP="00412C54">
                      <w:pPr>
                        <w:rPr>
                          <w:rFonts w:ascii="Quire Sans Light" w:hAnsi="Quire Sans Light"/>
                          <w:sz w:val="20"/>
                          <w:szCs w:val="20"/>
                        </w:rPr>
                      </w:pPr>
                      <w:r>
                        <w:rPr>
                          <w:rFonts w:ascii="Quire Sans Light" w:hAnsi="Quire Sans Light"/>
                          <w:sz w:val="20"/>
                          <w:szCs w:val="20"/>
                        </w:rPr>
                        <w:t>Aprobada</w:t>
                      </w:r>
                      <w:r w:rsidRPr="000C1FBC">
                        <w:rPr>
                          <w:rFonts w:ascii="Quire Sans Light" w:hAnsi="Quire Sans Light"/>
                          <w:sz w:val="20"/>
                          <w:szCs w:val="20"/>
                        </w:rPr>
                        <w:t xml:space="preserve"> por:</w:t>
                      </w:r>
                    </w:p>
                    <w:p w14:paraId="086353BF" w14:textId="77777777" w:rsidR="00412C54" w:rsidRPr="000C1FBC" w:rsidRDefault="00412C54" w:rsidP="00412C54">
                      <w:pPr>
                        <w:rPr>
                          <w:rFonts w:ascii="Quire Sans Light" w:hAnsi="Quire Sans Light"/>
                          <w:sz w:val="20"/>
                          <w:szCs w:val="20"/>
                        </w:rPr>
                      </w:pPr>
                      <w:r w:rsidRPr="000C1FBC">
                        <w:rPr>
                          <w:rFonts w:ascii="Quire Sans Light" w:hAnsi="Quire Sans Light"/>
                          <w:sz w:val="20"/>
                          <w:szCs w:val="20"/>
                        </w:rPr>
                        <w:t>Cargo</w:t>
                      </w:r>
                      <w:r>
                        <w:rPr>
                          <w:rFonts w:ascii="Quire Sans Light" w:hAnsi="Quire Sans Light"/>
                          <w:sz w:val="20"/>
                          <w:szCs w:val="20"/>
                        </w:rPr>
                        <w:t xml:space="preserve"> o responsable</w:t>
                      </w:r>
                      <w:r w:rsidRPr="000C1FBC">
                        <w:rPr>
                          <w:rFonts w:ascii="Quire Sans Light" w:hAnsi="Quire Sans Light"/>
                          <w:sz w:val="20"/>
                          <w:szCs w:val="20"/>
                        </w:rPr>
                        <w:t xml:space="preserve">: </w:t>
                      </w:r>
                    </w:p>
                  </w:txbxContent>
                </v:textbox>
                <w10:wrap type="square" anchorx="margin"/>
              </v:shape>
            </w:pict>
          </mc:Fallback>
        </mc:AlternateContent>
      </w:r>
      <w:r w:rsidR="00006C32" w:rsidRPr="00006C32">
        <w:t xml:space="preserve"> </w:t>
      </w:r>
    </w:p>
    <w:sectPr w:rsidR="00A90B37" w:rsidRPr="00945BB9" w:rsidSect="001F362C">
      <w:headerReference w:type="default" r:id="rId11"/>
      <w:footerReference w:type="default" r:id="rId12"/>
      <w:pgSz w:w="11906" w:h="16838"/>
      <w:pgMar w:top="1417" w:right="1701" w:bottom="1417"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41BFD" w14:textId="77777777" w:rsidR="00A937C4" w:rsidRDefault="00A937C4">
      <w:pPr>
        <w:spacing w:after="0" w:line="240" w:lineRule="auto"/>
      </w:pPr>
      <w:r>
        <w:separator/>
      </w:r>
    </w:p>
  </w:endnote>
  <w:endnote w:type="continuationSeparator" w:id="0">
    <w:p w14:paraId="40BFD44A" w14:textId="77777777" w:rsidR="00A937C4" w:rsidRDefault="00A937C4">
      <w:pPr>
        <w:spacing w:after="0" w:line="240" w:lineRule="auto"/>
      </w:pPr>
      <w:r>
        <w:continuationSeparator/>
      </w:r>
    </w:p>
  </w:endnote>
  <w:endnote w:type="continuationNotice" w:id="1">
    <w:p w14:paraId="1FB9701E" w14:textId="77777777" w:rsidR="00A937C4" w:rsidRDefault="00A937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Quire Sans Light">
    <w:charset w:val="00"/>
    <w:family w:val="swiss"/>
    <w:pitch w:val="variable"/>
    <w:sig w:usb0="8000002F" w:usb1="0000000A"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66135" w14:textId="77777777" w:rsidR="00A71381" w:rsidRDefault="00A71381" w:rsidP="00B66EAC">
    <w:pPr>
      <w:pStyle w:val="Piedepgina"/>
      <w:tabs>
        <w:tab w:val="clear" w:pos="4252"/>
      </w:tabs>
      <w:jc w:val="center"/>
    </w:pPr>
    <w:r>
      <w:rPr>
        <w:noProof/>
      </w:rPr>
      <w:drawing>
        <wp:inline distT="0" distB="0" distL="0" distR="0" wp14:anchorId="5D9E7993" wp14:editId="23AAEAA0">
          <wp:extent cx="3256307" cy="228600"/>
          <wp:effectExtent l="0" t="0" r="1270" b="0"/>
          <wp:docPr id="36774841" name="Imagen 36774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74841" name=""/>
                  <pic:cNvPicPr/>
                </pic:nvPicPr>
                <pic:blipFill>
                  <a:blip r:embed="rId1"/>
                  <a:stretch>
                    <a:fillRect/>
                  </a:stretch>
                </pic:blipFill>
                <pic:spPr>
                  <a:xfrm>
                    <a:off x="0" y="0"/>
                    <a:ext cx="3425138" cy="24045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526B86" w14:textId="77777777" w:rsidR="00A937C4" w:rsidRDefault="00A937C4">
      <w:pPr>
        <w:spacing w:after="0" w:line="240" w:lineRule="auto"/>
      </w:pPr>
      <w:r>
        <w:separator/>
      </w:r>
    </w:p>
  </w:footnote>
  <w:footnote w:type="continuationSeparator" w:id="0">
    <w:p w14:paraId="777D39E8" w14:textId="77777777" w:rsidR="00A937C4" w:rsidRDefault="00A937C4">
      <w:pPr>
        <w:spacing w:after="0" w:line="240" w:lineRule="auto"/>
      </w:pPr>
      <w:r>
        <w:continuationSeparator/>
      </w:r>
    </w:p>
  </w:footnote>
  <w:footnote w:type="continuationNotice" w:id="1">
    <w:p w14:paraId="5D79E17C" w14:textId="77777777" w:rsidR="00A937C4" w:rsidRDefault="00A937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B34E8" w14:textId="77777777" w:rsidR="00A71381" w:rsidRDefault="00A71381" w:rsidP="00B66EAC">
    <w:pPr>
      <w:pStyle w:val="Encabezado"/>
    </w:pPr>
    <w:r>
      <w:rPr>
        <w:noProof/>
      </w:rPr>
      <mc:AlternateContent>
        <mc:Choice Requires="wps">
          <w:drawing>
            <wp:anchor distT="45720" distB="45720" distL="114300" distR="114300" simplePos="0" relativeHeight="251658240" behindDoc="0" locked="0" layoutInCell="1" allowOverlap="1" wp14:anchorId="7BA478F8" wp14:editId="179D7202">
              <wp:simplePos x="0" y="0"/>
              <wp:positionH relativeFrom="column">
                <wp:posOffset>-156210</wp:posOffset>
              </wp:positionH>
              <wp:positionV relativeFrom="paragraph">
                <wp:posOffset>11430</wp:posOffset>
              </wp:positionV>
              <wp:extent cx="1361440" cy="466725"/>
              <wp:effectExtent l="0" t="0" r="0" b="9525"/>
              <wp:wrapSquare wrapText="bothSides"/>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1440" cy="466725"/>
                      </a:xfrm>
                      <a:prstGeom prst="rect">
                        <a:avLst/>
                      </a:prstGeom>
                      <a:solidFill>
                        <a:srgbClr val="FFFFFF"/>
                      </a:solidFill>
                      <a:ln w="9525">
                        <a:noFill/>
                        <a:miter lim="800000"/>
                        <a:headEnd/>
                        <a:tailEnd/>
                      </a:ln>
                    </wps:spPr>
                    <wps:txbx>
                      <w:txbxContent>
                        <w:p w14:paraId="75FA8D8C" w14:textId="7496B2BF" w:rsidR="00864B90" w:rsidRPr="00864B90" w:rsidRDefault="00864B90" w:rsidP="00B66EAC">
                          <w:pPr>
                            <w:spacing w:after="0" w:line="240" w:lineRule="auto"/>
                            <w:rPr>
                              <w:rFonts w:ascii="Quire Sans Light" w:hAnsi="Quire Sans Light"/>
                              <w:sz w:val="16"/>
                              <w:szCs w:val="16"/>
                            </w:rPr>
                          </w:pPr>
                          <w:r w:rsidRPr="00864B90">
                            <w:rPr>
                              <w:rFonts w:ascii="Quire Sans Light" w:hAnsi="Quire Sans Light"/>
                              <w:sz w:val="16"/>
                              <w:szCs w:val="16"/>
                            </w:rPr>
                            <w:t>SII_Proc</w:t>
                          </w:r>
                          <w:r w:rsidR="00AE7DA1">
                            <w:rPr>
                              <w:rFonts w:ascii="Quire Sans Light" w:hAnsi="Quire Sans Light"/>
                              <w:sz w:val="16"/>
                              <w:szCs w:val="16"/>
                            </w:rPr>
                            <w:t>edimiento</w:t>
                          </w:r>
                          <w:r w:rsidRPr="00864B90">
                            <w:rPr>
                              <w:rFonts w:ascii="Quire Sans Light" w:hAnsi="Quire Sans Light"/>
                              <w:sz w:val="16"/>
                              <w:szCs w:val="16"/>
                            </w:rPr>
                            <w:t>_nov23</w:t>
                          </w:r>
                        </w:p>
                        <w:p w14:paraId="626BE80E" w14:textId="5FC3CF74" w:rsidR="00A71381" w:rsidRPr="00B66EAC" w:rsidRDefault="00A71381" w:rsidP="00B66EAC">
                          <w:pPr>
                            <w:spacing w:after="0" w:line="240" w:lineRule="auto"/>
                            <w:rPr>
                              <w:rFonts w:ascii="Quire Sans Light" w:hAnsi="Quire Sans Light"/>
                              <w:sz w:val="16"/>
                              <w:szCs w:val="16"/>
                            </w:rPr>
                          </w:pPr>
                          <w:r w:rsidRPr="00B66EAC">
                            <w:rPr>
                              <w:rFonts w:ascii="Quire Sans Light" w:hAnsi="Quire Sans Light"/>
                              <w:b/>
                              <w:bCs/>
                              <w:sz w:val="16"/>
                              <w:szCs w:val="16"/>
                            </w:rPr>
                            <w:t>Fecha:</w:t>
                          </w:r>
                          <w:r>
                            <w:rPr>
                              <w:rFonts w:ascii="Quire Sans Light" w:hAnsi="Quire Sans Light"/>
                              <w:sz w:val="16"/>
                              <w:szCs w:val="16"/>
                            </w:rPr>
                            <w:t xml:space="preserve"> noviembre 2023</w:t>
                          </w:r>
                        </w:p>
                        <w:p w14:paraId="60B259CB" w14:textId="77777777" w:rsidR="00A71381" w:rsidRPr="00B66EAC" w:rsidRDefault="00A71381" w:rsidP="00B66EAC">
                          <w:pPr>
                            <w:spacing w:after="0" w:line="240" w:lineRule="auto"/>
                            <w:rPr>
                              <w:rFonts w:ascii="Quire Sans Light" w:hAnsi="Quire Sans Light"/>
                              <w:sz w:val="16"/>
                              <w:szCs w:val="16"/>
                            </w:rPr>
                          </w:pPr>
                          <w:r w:rsidRPr="00B66EAC">
                            <w:rPr>
                              <w:rFonts w:ascii="Quire Sans Light" w:hAnsi="Quire Sans Light"/>
                              <w:b/>
                              <w:bCs/>
                              <w:sz w:val="16"/>
                              <w:szCs w:val="16"/>
                            </w:rPr>
                            <w:t>Versión:</w:t>
                          </w:r>
                          <w:r>
                            <w:rPr>
                              <w:rFonts w:ascii="Quire Sans Light" w:hAnsi="Quire Sans Light"/>
                              <w:sz w:val="16"/>
                              <w:szCs w:val="16"/>
                            </w:rPr>
                            <w:t xml:space="preserve">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A478F8" id="_x0000_t202" coordsize="21600,21600" o:spt="202" path="m,l,21600r21600,l21600,xe">
              <v:stroke joinstyle="miter"/>
              <v:path gradientshapeok="t" o:connecttype="rect"/>
            </v:shapetype>
            <v:shape id="Cuadro de texto 217" o:spid="_x0000_s1028" type="#_x0000_t202" style="position:absolute;margin-left:-12.3pt;margin-top:.9pt;width:107.2pt;height:36.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" stroked="f">
              <v:textbox>
                <w:txbxContent>
                  <w:p w14:paraId="75FA8D8C" w14:textId="7496B2BF" w:rsidR="00864B90" w:rsidRPr="00864B90" w:rsidRDefault="00864B90" w:rsidP="00B66EAC">
                    <w:pPr>
                      <w:spacing w:after="0" w:line="240" w:lineRule="auto"/>
                      <w:rPr>
                        <w:rFonts w:ascii="Quire Sans Light" w:hAnsi="Quire Sans Light"/>
                        <w:sz w:val="16"/>
                        <w:szCs w:val="16"/>
                      </w:rPr>
                    </w:pPr>
                    <w:r w:rsidRPr="00864B90">
                      <w:rPr>
                        <w:rFonts w:ascii="Quire Sans Light" w:hAnsi="Quire Sans Light"/>
                        <w:sz w:val="16"/>
                        <w:szCs w:val="16"/>
                      </w:rPr>
                      <w:t>SII_Proc</w:t>
                    </w:r>
                    <w:r w:rsidR="00AE7DA1">
                      <w:rPr>
                        <w:rFonts w:ascii="Quire Sans Light" w:hAnsi="Quire Sans Light"/>
                        <w:sz w:val="16"/>
                        <w:szCs w:val="16"/>
                      </w:rPr>
                      <w:t>edimiento</w:t>
                    </w:r>
                    <w:r w:rsidRPr="00864B90">
                      <w:rPr>
                        <w:rFonts w:ascii="Quire Sans Light" w:hAnsi="Quire Sans Light"/>
                        <w:sz w:val="16"/>
                        <w:szCs w:val="16"/>
                      </w:rPr>
                      <w:t>_nov23</w:t>
                    </w:r>
                  </w:p>
                  <w:p w14:paraId="626BE80E" w14:textId="5FC3CF74" w:rsidR="00A71381" w:rsidRPr="00B66EAC" w:rsidRDefault="00A71381" w:rsidP="00B66EAC">
                    <w:pPr>
                      <w:spacing w:after="0" w:line="240" w:lineRule="auto"/>
                      <w:rPr>
                        <w:rFonts w:ascii="Quire Sans Light" w:hAnsi="Quire Sans Light"/>
                        <w:sz w:val="16"/>
                        <w:szCs w:val="16"/>
                      </w:rPr>
                    </w:pPr>
                    <w:r w:rsidRPr="00B66EAC">
                      <w:rPr>
                        <w:rFonts w:ascii="Quire Sans Light" w:hAnsi="Quire Sans Light"/>
                        <w:b/>
                        <w:bCs/>
                        <w:sz w:val="16"/>
                        <w:szCs w:val="16"/>
                      </w:rPr>
                      <w:t>Fecha:</w:t>
                    </w:r>
                    <w:r>
                      <w:rPr>
                        <w:rFonts w:ascii="Quire Sans Light" w:hAnsi="Quire Sans Light"/>
                        <w:sz w:val="16"/>
                        <w:szCs w:val="16"/>
                      </w:rPr>
                      <w:t xml:space="preserve"> noviembre 2023</w:t>
                    </w:r>
                  </w:p>
                  <w:p w14:paraId="60B259CB" w14:textId="77777777" w:rsidR="00A71381" w:rsidRPr="00B66EAC" w:rsidRDefault="00A71381" w:rsidP="00B66EAC">
                    <w:pPr>
                      <w:spacing w:after="0" w:line="240" w:lineRule="auto"/>
                      <w:rPr>
                        <w:rFonts w:ascii="Quire Sans Light" w:hAnsi="Quire Sans Light"/>
                        <w:sz w:val="16"/>
                        <w:szCs w:val="16"/>
                      </w:rPr>
                    </w:pPr>
                    <w:r w:rsidRPr="00B66EAC">
                      <w:rPr>
                        <w:rFonts w:ascii="Quire Sans Light" w:hAnsi="Quire Sans Light"/>
                        <w:b/>
                        <w:bCs/>
                        <w:sz w:val="16"/>
                        <w:szCs w:val="16"/>
                      </w:rPr>
                      <w:t>Versión:</w:t>
                    </w:r>
                    <w:r>
                      <w:rPr>
                        <w:rFonts w:ascii="Quire Sans Light" w:hAnsi="Quire Sans Light"/>
                        <w:sz w:val="16"/>
                        <w:szCs w:val="16"/>
                      </w:rPr>
                      <w:t xml:space="preserve"> 1</w:t>
                    </w:r>
                  </w:p>
                </w:txbxContent>
              </v:textbox>
              <w10:wrap type="square"/>
            </v:shape>
          </w:pict>
        </mc:Fallback>
      </mc:AlternateContent>
    </w:r>
    <w:r>
      <w:tab/>
    </w:r>
    <w:r>
      <w:rPr>
        <w:noProof/>
      </w:rPr>
      <w:drawing>
        <wp:inline distT="0" distB="0" distL="0" distR="0" wp14:anchorId="76535A6C" wp14:editId="76C0CDA7">
          <wp:extent cx="1032510" cy="908157"/>
          <wp:effectExtent l="0" t="0" r="0" b="6350"/>
          <wp:docPr id="1456301167" name="Imagen 1456301167"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12727" name="Imagen 1" descr="Logotipo&#10;&#10;Descripción generada automáticamente"/>
                  <pic:cNvPicPr/>
                </pic:nvPicPr>
                <pic:blipFill>
                  <a:blip r:embed="rId1"/>
                  <a:stretch>
                    <a:fillRect/>
                  </a:stretch>
                </pic:blipFill>
                <pic:spPr>
                  <a:xfrm>
                    <a:off x="0" y="0"/>
                    <a:ext cx="1039776" cy="914548"/>
                  </a:xfrm>
                  <a:prstGeom prst="rect">
                    <a:avLst/>
                  </a:prstGeom>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47511"/>
    <w:multiLevelType w:val="hybridMultilevel"/>
    <w:tmpl w:val="76C4A040"/>
    <w:lvl w:ilvl="0" w:tplc="88BCFF5C">
      <w:start w:val="1"/>
      <w:numFmt w:val="bullet"/>
      <w:lvlText w:val="-"/>
      <w:lvlJc w:val="left"/>
      <w:pPr>
        <w:ind w:left="1428" w:hanging="360"/>
      </w:pPr>
      <w:rPr>
        <w:rFonts w:ascii="Courier New" w:hAnsi="Courier New" w:hint="default"/>
      </w:rPr>
    </w:lvl>
    <w:lvl w:ilvl="1" w:tplc="FFFFFFFF">
      <w:start w:val="1"/>
      <w:numFmt w:val="lowerLetter"/>
      <w:lvlText w:val="%2."/>
      <w:lvlJc w:val="left"/>
      <w:pPr>
        <w:ind w:left="2148" w:hanging="360"/>
      </w:pPr>
    </w:lvl>
    <w:lvl w:ilvl="2" w:tplc="FFFFFFFF">
      <w:start w:val="1"/>
      <w:numFmt w:val="lowerRoman"/>
      <w:lvlText w:val="%3."/>
      <w:lvlJc w:val="right"/>
      <w:pPr>
        <w:ind w:left="2868" w:hanging="180"/>
      </w:pPr>
    </w:lvl>
    <w:lvl w:ilvl="3" w:tplc="FFFFFFFF">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 w15:restartNumberingAfterBreak="0">
    <w:nsid w:val="0F6676EE"/>
    <w:multiLevelType w:val="hybridMultilevel"/>
    <w:tmpl w:val="4D9600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A672346"/>
    <w:multiLevelType w:val="hybridMultilevel"/>
    <w:tmpl w:val="4588CA3A"/>
    <w:lvl w:ilvl="0" w:tplc="87BA8C7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5125076"/>
    <w:multiLevelType w:val="hybridMultilevel"/>
    <w:tmpl w:val="25EAE7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BCB54FB"/>
    <w:multiLevelType w:val="hybridMultilevel"/>
    <w:tmpl w:val="F50EB71A"/>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AB0971"/>
    <w:multiLevelType w:val="hybridMultilevel"/>
    <w:tmpl w:val="D318E436"/>
    <w:lvl w:ilvl="0" w:tplc="0C0A0017">
      <w:start w:val="1"/>
      <w:numFmt w:val="lowerLetter"/>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6" w15:restartNumberingAfterBreak="0">
    <w:nsid w:val="312479F3"/>
    <w:multiLevelType w:val="hybridMultilevel"/>
    <w:tmpl w:val="375E7D2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7585D61"/>
    <w:multiLevelType w:val="hybridMultilevel"/>
    <w:tmpl w:val="0B727640"/>
    <w:lvl w:ilvl="0" w:tplc="7AB87E26">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8" w15:restartNumberingAfterBreak="0">
    <w:nsid w:val="3B835A58"/>
    <w:multiLevelType w:val="hybridMultilevel"/>
    <w:tmpl w:val="65E459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913334F"/>
    <w:multiLevelType w:val="hybridMultilevel"/>
    <w:tmpl w:val="D22C6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E2649E6"/>
    <w:multiLevelType w:val="hybridMultilevel"/>
    <w:tmpl w:val="3466AD9A"/>
    <w:lvl w:ilvl="0" w:tplc="A0229EEC">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6E85310"/>
    <w:multiLevelType w:val="hybridMultilevel"/>
    <w:tmpl w:val="A844AC98"/>
    <w:lvl w:ilvl="0" w:tplc="0C0A0001">
      <w:start w:val="1"/>
      <w:numFmt w:val="bullet"/>
      <w:lvlText w:val=""/>
      <w:lvlJc w:val="left"/>
      <w:pPr>
        <w:ind w:left="1592" w:hanging="360"/>
      </w:pPr>
      <w:rPr>
        <w:rFonts w:ascii="Symbol" w:hAnsi="Symbol" w:hint="default"/>
      </w:rPr>
    </w:lvl>
    <w:lvl w:ilvl="1" w:tplc="0C0A0003" w:tentative="1">
      <w:start w:val="1"/>
      <w:numFmt w:val="bullet"/>
      <w:lvlText w:val="o"/>
      <w:lvlJc w:val="left"/>
      <w:pPr>
        <w:ind w:left="2312" w:hanging="360"/>
      </w:pPr>
      <w:rPr>
        <w:rFonts w:ascii="Courier New" w:hAnsi="Courier New" w:cs="Courier New" w:hint="default"/>
      </w:rPr>
    </w:lvl>
    <w:lvl w:ilvl="2" w:tplc="0C0A0005" w:tentative="1">
      <w:start w:val="1"/>
      <w:numFmt w:val="bullet"/>
      <w:lvlText w:val=""/>
      <w:lvlJc w:val="left"/>
      <w:pPr>
        <w:ind w:left="3032" w:hanging="360"/>
      </w:pPr>
      <w:rPr>
        <w:rFonts w:ascii="Wingdings" w:hAnsi="Wingdings" w:hint="default"/>
      </w:rPr>
    </w:lvl>
    <w:lvl w:ilvl="3" w:tplc="0C0A0001" w:tentative="1">
      <w:start w:val="1"/>
      <w:numFmt w:val="bullet"/>
      <w:lvlText w:val=""/>
      <w:lvlJc w:val="left"/>
      <w:pPr>
        <w:ind w:left="3752" w:hanging="360"/>
      </w:pPr>
      <w:rPr>
        <w:rFonts w:ascii="Symbol" w:hAnsi="Symbol" w:hint="default"/>
      </w:rPr>
    </w:lvl>
    <w:lvl w:ilvl="4" w:tplc="0C0A0003" w:tentative="1">
      <w:start w:val="1"/>
      <w:numFmt w:val="bullet"/>
      <w:lvlText w:val="o"/>
      <w:lvlJc w:val="left"/>
      <w:pPr>
        <w:ind w:left="4472" w:hanging="360"/>
      </w:pPr>
      <w:rPr>
        <w:rFonts w:ascii="Courier New" w:hAnsi="Courier New" w:cs="Courier New" w:hint="default"/>
      </w:rPr>
    </w:lvl>
    <w:lvl w:ilvl="5" w:tplc="0C0A0005" w:tentative="1">
      <w:start w:val="1"/>
      <w:numFmt w:val="bullet"/>
      <w:lvlText w:val=""/>
      <w:lvlJc w:val="left"/>
      <w:pPr>
        <w:ind w:left="5192" w:hanging="360"/>
      </w:pPr>
      <w:rPr>
        <w:rFonts w:ascii="Wingdings" w:hAnsi="Wingdings" w:hint="default"/>
      </w:rPr>
    </w:lvl>
    <w:lvl w:ilvl="6" w:tplc="0C0A0001" w:tentative="1">
      <w:start w:val="1"/>
      <w:numFmt w:val="bullet"/>
      <w:lvlText w:val=""/>
      <w:lvlJc w:val="left"/>
      <w:pPr>
        <w:ind w:left="5912" w:hanging="360"/>
      </w:pPr>
      <w:rPr>
        <w:rFonts w:ascii="Symbol" w:hAnsi="Symbol" w:hint="default"/>
      </w:rPr>
    </w:lvl>
    <w:lvl w:ilvl="7" w:tplc="0C0A0003" w:tentative="1">
      <w:start w:val="1"/>
      <w:numFmt w:val="bullet"/>
      <w:lvlText w:val="o"/>
      <w:lvlJc w:val="left"/>
      <w:pPr>
        <w:ind w:left="6632" w:hanging="360"/>
      </w:pPr>
      <w:rPr>
        <w:rFonts w:ascii="Courier New" w:hAnsi="Courier New" w:cs="Courier New" w:hint="default"/>
      </w:rPr>
    </w:lvl>
    <w:lvl w:ilvl="8" w:tplc="0C0A0005" w:tentative="1">
      <w:start w:val="1"/>
      <w:numFmt w:val="bullet"/>
      <w:lvlText w:val=""/>
      <w:lvlJc w:val="left"/>
      <w:pPr>
        <w:ind w:left="7352" w:hanging="360"/>
      </w:pPr>
      <w:rPr>
        <w:rFonts w:ascii="Wingdings" w:hAnsi="Wingdings" w:hint="default"/>
      </w:rPr>
    </w:lvl>
  </w:abstractNum>
  <w:abstractNum w:abstractNumId="12" w15:restartNumberingAfterBreak="0">
    <w:nsid w:val="5AA660DF"/>
    <w:multiLevelType w:val="hybridMultilevel"/>
    <w:tmpl w:val="FC2496CA"/>
    <w:lvl w:ilvl="0" w:tplc="026670E2">
      <w:numFmt w:val="bullet"/>
      <w:lvlText w:val="-"/>
      <w:lvlJc w:val="left"/>
      <w:pPr>
        <w:ind w:left="720" w:hanging="360"/>
      </w:pPr>
      <w:rPr>
        <w:rFonts w:ascii="Quire Sans Light" w:eastAsiaTheme="minorHAnsi" w:hAnsi="Quire Sans Light"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40A16B0"/>
    <w:multiLevelType w:val="hybridMultilevel"/>
    <w:tmpl w:val="0FAC97F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6561762A"/>
    <w:multiLevelType w:val="hybridMultilevel"/>
    <w:tmpl w:val="B5609B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9B064E0"/>
    <w:multiLevelType w:val="hybridMultilevel"/>
    <w:tmpl w:val="4002F3E6"/>
    <w:lvl w:ilvl="0" w:tplc="88BCFF5C">
      <w:start w:val="1"/>
      <w:numFmt w:val="bullet"/>
      <w:lvlText w:val="-"/>
      <w:lvlJc w:val="left"/>
      <w:pPr>
        <w:ind w:left="720" w:hanging="360"/>
      </w:pPr>
      <w:rPr>
        <w:rFonts w:ascii="Courier New" w:hAnsi="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77E0160"/>
    <w:multiLevelType w:val="hybridMultilevel"/>
    <w:tmpl w:val="89ECC79A"/>
    <w:lvl w:ilvl="0" w:tplc="FAF88B10">
      <w:start w:val="1"/>
      <w:numFmt w:val="lowerLetter"/>
      <w:lvlText w:val="%1)"/>
      <w:lvlJc w:val="left"/>
      <w:pPr>
        <w:ind w:left="1428" w:hanging="360"/>
      </w:pPr>
      <w:rPr>
        <w:b/>
        <w:bCs/>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7" w15:restartNumberingAfterBreak="0">
    <w:nsid w:val="7D6E369C"/>
    <w:multiLevelType w:val="hybridMultilevel"/>
    <w:tmpl w:val="34561F4C"/>
    <w:lvl w:ilvl="0" w:tplc="0C0A0017">
      <w:start w:val="1"/>
      <w:numFmt w:val="lowerLetter"/>
      <w:lvlText w:val="%1)"/>
      <w:lvlJc w:val="left"/>
      <w:pPr>
        <w:ind w:left="720" w:hanging="360"/>
      </w:pPr>
    </w:lvl>
    <w:lvl w:ilvl="1" w:tplc="14B4A778">
      <w:numFmt w:val="bullet"/>
      <w:lvlText w:val="•"/>
      <w:lvlJc w:val="left"/>
      <w:pPr>
        <w:ind w:left="1440" w:hanging="360"/>
      </w:pPr>
      <w:rPr>
        <w:rFonts w:ascii="Quire Sans Light" w:eastAsiaTheme="minorHAnsi" w:hAnsi="Quire Sans Light" w:cstheme="minorBidi"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209801617">
    <w:abstractNumId w:val="8"/>
  </w:num>
  <w:num w:numId="2" w16cid:durableId="554438123">
    <w:abstractNumId w:val="4"/>
  </w:num>
  <w:num w:numId="3" w16cid:durableId="883446407">
    <w:abstractNumId w:val="11"/>
  </w:num>
  <w:num w:numId="4" w16cid:durableId="715471721">
    <w:abstractNumId w:val="17"/>
  </w:num>
  <w:num w:numId="5" w16cid:durableId="1874884595">
    <w:abstractNumId w:val="14"/>
  </w:num>
  <w:num w:numId="6" w16cid:durableId="869605223">
    <w:abstractNumId w:val="13"/>
  </w:num>
  <w:num w:numId="7" w16cid:durableId="1421878174">
    <w:abstractNumId w:val="5"/>
  </w:num>
  <w:num w:numId="8" w16cid:durableId="783697882">
    <w:abstractNumId w:val="9"/>
  </w:num>
  <w:num w:numId="9" w16cid:durableId="2034765084">
    <w:abstractNumId w:val="6"/>
  </w:num>
  <w:num w:numId="10" w16cid:durableId="2127658411">
    <w:abstractNumId w:val="10"/>
  </w:num>
  <w:num w:numId="11" w16cid:durableId="1527910718">
    <w:abstractNumId w:val="0"/>
  </w:num>
  <w:num w:numId="12" w16cid:durableId="781535051">
    <w:abstractNumId w:val="2"/>
  </w:num>
  <w:num w:numId="13" w16cid:durableId="1377705934">
    <w:abstractNumId w:val="15"/>
  </w:num>
  <w:num w:numId="14" w16cid:durableId="1890453630">
    <w:abstractNumId w:val="12"/>
  </w:num>
  <w:num w:numId="15" w16cid:durableId="783229810">
    <w:abstractNumId w:val="16"/>
  </w:num>
  <w:num w:numId="16" w16cid:durableId="895624115">
    <w:abstractNumId w:val="7"/>
  </w:num>
  <w:num w:numId="17" w16cid:durableId="1701080362">
    <w:abstractNumId w:val="3"/>
  </w:num>
  <w:num w:numId="18" w16cid:durableId="2655066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4BEB"/>
    <w:rsid w:val="00000F3B"/>
    <w:rsid w:val="00006C32"/>
    <w:rsid w:val="00031546"/>
    <w:rsid w:val="00050F7A"/>
    <w:rsid w:val="00053E6B"/>
    <w:rsid w:val="00055BC8"/>
    <w:rsid w:val="000B70DA"/>
    <w:rsid w:val="0012251C"/>
    <w:rsid w:val="0013471B"/>
    <w:rsid w:val="001546DB"/>
    <w:rsid w:val="00154963"/>
    <w:rsid w:val="00175710"/>
    <w:rsid w:val="001A2A03"/>
    <w:rsid w:val="001B7361"/>
    <w:rsid w:val="001E1B44"/>
    <w:rsid w:val="001E5B57"/>
    <w:rsid w:val="00276607"/>
    <w:rsid w:val="002A63E1"/>
    <w:rsid w:val="002D652C"/>
    <w:rsid w:val="002F7B03"/>
    <w:rsid w:val="00325435"/>
    <w:rsid w:val="00341509"/>
    <w:rsid w:val="003565B6"/>
    <w:rsid w:val="00357635"/>
    <w:rsid w:val="00375807"/>
    <w:rsid w:val="00386487"/>
    <w:rsid w:val="00392CBF"/>
    <w:rsid w:val="00397C95"/>
    <w:rsid w:val="003A5FC3"/>
    <w:rsid w:val="003A629F"/>
    <w:rsid w:val="003B1565"/>
    <w:rsid w:val="003E1A10"/>
    <w:rsid w:val="00412C54"/>
    <w:rsid w:val="00432E8E"/>
    <w:rsid w:val="0043444A"/>
    <w:rsid w:val="00441F29"/>
    <w:rsid w:val="00472F01"/>
    <w:rsid w:val="004753DB"/>
    <w:rsid w:val="00482D94"/>
    <w:rsid w:val="00496AD9"/>
    <w:rsid w:val="004C2B19"/>
    <w:rsid w:val="004D07AC"/>
    <w:rsid w:val="004F12F4"/>
    <w:rsid w:val="004F6033"/>
    <w:rsid w:val="005254BD"/>
    <w:rsid w:val="00536074"/>
    <w:rsid w:val="00561A90"/>
    <w:rsid w:val="00576ADE"/>
    <w:rsid w:val="0058354F"/>
    <w:rsid w:val="005848B9"/>
    <w:rsid w:val="0059526D"/>
    <w:rsid w:val="005A2D95"/>
    <w:rsid w:val="005C301C"/>
    <w:rsid w:val="005D0099"/>
    <w:rsid w:val="005E3262"/>
    <w:rsid w:val="005F3E65"/>
    <w:rsid w:val="00620FD0"/>
    <w:rsid w:val="00637298"/>
    <w:rsid w:val="0064384D"/>
    <w:rsid w:val="0064434A"/>
    <w:rsid w:val="0068399F"/>
    <w:rsid w:val="006870C2"/>
    <w:rsid w:val="00694743"/>
    <w:rsid w:val="006972C5"/>
    <w:rsid w:val="006A45BF"/>
    <w:rsid w:val="006B7B8E"/>
    <w:rsid w:val="006C38D5"/>
    <w:rsid w:val="00710952"/>
    <w:rsid w:val="007235AB"/>
    <w:rsid w:val="007243F1"/>
    <w:rsid w:val="00730FA8"/>
    <w:rsid w:val="00731163"/>
    <w:rsid w:val="00741A32"/>
    <w:rsid w:val="0074281D"/>
    <w:rsid w:val="00745E98"/>
    <w:rsid w:val="007531AF"/>
    <w:rsid w:val="007619AD"/>
    <w:rsid w:val="007815D2"/>
    <w:rsid w:val="007E03BD"/>
    <w:rsid w:val="00823020"/>
    <w:rsid w:val="00864B90"/>
    <w:rsid w:val="00873265"/>
    <w:rsid w:val="008773A3"/>
    <w:rsid w:val="008D54A6"/>
    <w:rsid w:val="008F0127"/>
    <w:rsid w:val="008F2BA5"/>
    <w:rsid w:val="008F6A9D"/>
    <w:rsid w:val="00902189"/>
    <w:rsid w:val="009438A2"/>
    <w:rsid w:val="00944BEB"/>
    <w:rsid w:val="00945BB9"/>
    <w:rsid w:val="00956723"/>
    <w:rsid w:val="009656EA"/>
    <w:rsid w:val="0096699B"/>
    <w:rsid w:val="00991134"/>
    <w:rsid w:val="009A53F3"/>
    <w:rsid w:val="009B1613"/>
    <w:rsid w:val="009B470A"/>
    <w:rsid w:val="009D75E8"/>
    <w:rsid w:val="00A15E23"/>
    <w:rsid w:val="00A16819"/>
    <w:rsid w:val="00A3375C"/>
    <w:rsid w:val="00A515A4"/>
    <w:rsid w:val="00A552A6"/>
    <w:rsid w:val="00A71381"/>
    <w:rsid w:val="00A90B37"/>
    <w:rsid w:val="00A91EDA"/>
    <w:rsid w:val="00A937C4"/>
    <w:rsid w:val="00AE2452"/>
    <w:rsid w:val="00AE6B7C"/>
    <w:rsid w:val="00AE7DA1"/>
    <w:rsid w:val="00B07E80"/>
    <w:rsid w:val="00B4642E"/>
    <w:rsid w:val="00B565C7"/>
    <w:rsid w:val="00B777BB"/>
    <w:rsid w:val="00B77E0B"/>
    <w:rsid w:val="00BD210A"/>
    <w:rsid w:val="00BE6836"/>
    <w:rsid w:val="00C62059"/>
    <w:rsid w:val="00C64362"/>
    <w:rsid w:val="00C76C55"/>
    <w:rsid w:val="00D1052E"/>
    <w:rsid w:val="00D111D0"/>
    <w:rsid w:val="00D16E28"/>
    <w:rsid w:val="00D45402"/>
    <w:rsid w:val="00D546EA"/>
    <w:rsid w:val="00D757FE"/>
    <w:rsid w:val="00D75DD0"/>
    <w:rsid w:val="00D83F8F"/>
    <w:rsid w:val="00DD4029"/>
    <w:rsid w:val="00DF013C"/>
    <w:rsid w:val="00E134AA"/>
    <w:rsid w:val="00E17634"/>
    <w:rsid w:val="00E35D2C"/>
    <w:rsid w:val="00E67FBE"/>
    <w:rsid w:val="00E758DB"/>
    <w:rsid w:val="00E91D84"/>
    <w:rsid w:val="00EC5708"/>
    <w:rsid w:val="00ED393C"/>
    <w:rsid w:val="00EE00D9"/>
    <w:rsid w:val="00EE018E"/>
    <w:rsid w:val="00EF7E06"/>
    <w:rsid w:val="00F85CBF"/>
    <w:rsid w:val="00F86BC7"/>
    <w:rsid w:val="00F92B7D"/>
    <w:rsid w:val="00FA3137"/>
    <w:rsid w:val="00FC02F5"/>
    <w:rsid w:val="00FD08C6"/>
    <w:rsid w:val="00FF19DD"/>
    <w:rsid w:val="00FF2C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9A98D7"/>
  <w15:chartTrackingRefBased/>
  <w15:docId w15:val="{D0C21014-8E8A-4606-AB14-007392A62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C54"/>
    <w:rPr>
      <w:kern w:val="0"/>
      <w:lang w:val="es-ES_tradnl"/>
      <w14:ligatures w14:val="none"/>
    </w:rPr>
  </w:style>
  <w:style w:type="paragraph" w:styleId="Ttulo2">
    <w:name w:val="heading 2"/>
    <w:basedOn w:val="Normal"/>
    <w:next w:val="Normal"/>
    <w:link w:val="Ttulo2Car"/>
    <w:uiPriority w:val="9"/>
    <w:unhideWhenUsed/>
    <w:qFormat/>
    <w:rsid w:val="00FF19DD"/>
    <w:pPr>
      <w:keepNext/>
      <w:keepLines/>
      <w:spacing w:before="40" w:after="0"/>
      <w:outlineLvl w:val="1"/>
    </w:pPr>
    <w:rPr>
      <w:rFonts w:asciiTheme="majorHAnsi" w:eastAsiaTheme="majorEastAsia" w:hAnsiTheme="majorHAnsi" w:cstheme="majorBidi"/>
      <w:color w:val="2F5496" w:themeColor="accent1" w:themeShade="BF"/>
      <w:kern w:val="2"/>
      <w:sz w:val="26"/>
      <w:szCs w:val="26"/>
      <w:lang w:val="es-E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12C5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12C54"/>
    <w:rPr>
      <w:kern w:val="0"/>
      <w:lang w:val="es-ES_tradnl"/>
      <w14:ligatures w14:val="none"/>
    </w:rPr>
  </w:style>
  <w:style w:type="paragraph" w:styleId="Piedepgina">
    <w:name w:val="footer"/>
    <w:basedOn w:val="Normal"/>
    <w:link w:val="PiedepginaCar"/>
    <w:uiPriority w:val="99"/>
    <w:unhideWhenUsed/>
    <w:rsid w:val="00412C5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12C54"/>
    <w:rPr>
      <w:kern w:val="0"/>
      <w:lang w:val="es-ES_tradnl"/>
      <w14:ligatures w14:val="none"/>
    </w:rPr>
  </w:style>
  <w:style w:type="paragraph" w:styleId="Prrafodelista">
    <w:name w:val="List Paragraph"/>
    <w:basedOn w:val="Normal"/>
    <w:uiPriority w:val="34"/>
    <w:qFormat/>
    <w:rsid w:val="00412C54"/>
    <w:pPr>
      <w:ind w:left="720"/>
      <w:contextualSpacing/>
    </w:pPr>
  </w:style>
  <w:style w:type="character" w:styleId="Hipervnculo">
    <w:name w:val="Hyperlink"/>
    <w:basedOn w:val="Fuentedeprrafopredeter"/>
    <w:uiPriority w:val="99"/>
    <w:unhideWhenUsed/>
    <w:rsid w:val="00412C54"/>
    <w:rPr>
      <w:color w:val="0563C1" w:themeColor="hyperlink"/>
      <w:u w:val="single"/>
    </w:rPr>
  </w:style>
  <w:style w:type="character" w:customStyle="1" w:styleId="Ttulo2Car">
    <w:name w:val="Título 2 Car"/>
    <w:basedOn w:val="Fuentedeprrafopredeter"/>
    <w:link w:val="Ttulo2"/>
    <w:uiPriority w:val="9"/>
    <w:rsid w:val="00FF19DD"/>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eur02.safelinks.protection.outlook.com/?url=http%3A%2F%2Fcentinela.lefebvre.es%2Fpublic%2Fconcept%2F1929813%3Faccess%3Dm7NdXYhZSiOpo%252f66yhFO7szOxJ3hHMqj2cK51VwC9h0%253d&amp;data=05%7C02%7Cmcherdin%40weleda.es%7Ca0e798a111e74490a33708dbfbc5f04a%7Ca756da0f3b534dcd87f74f4bb3d93127%7C0%7C0%7C638380603646219904%7CUnknown%7CTWFpbGZsb3d8eyJWIjoiMC4wLjAwMDAiLCJQIjoiV2luMzIiLCJBTiI6Ik1haWwiLCJXVCI6Mn0%3D%7C3000%7C%7C%7C&amp;sdata=epaiQ%2BlbBu%2BKgb26N3xD8dkUO5izn5%2FfckfYUCSj0ec%3D&amp;reserved=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ab2022-41c3-4115-acfa-483c4b3ea86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EED4FEBD8C2C5D469024B276212EAA48" ma:contentTypeVersion="10" ma:contentTypeDescription="Crear nuevo documento." ma:contentTypeScope="" ma:versionID="4f8d99989839f9f224df6242df4827c4">
  <xsd:schema xmlns:xsd="http://www.w3.org/2001/XMLSchema" xmlns:xs="http://www.w3.org/2001/XMLSchema" xmlns:p="http://schemas.microsoft.com/office/2006/metadata/properties" xmlns:ns2="e5ab2022-41c3-4115-acfa-483c4b3ea869" targetNamespace="http://schemas.microsoft.com/office/2006/metadata/properties" ma:root="true" ma:fieldsID="5c00e80f7ab8d5633ce73a893fb8d991" ns2:_="">
    <xsd:import namespace="e5ab2022-41c3-4115-acfa-483c4b3ea86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ab2022-41c3-4115-acfa-483c4b3ea8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Etiquetas de imagen" ma:readOnly="false" ma:fieldId="{5cf76f15-5ced-4ddc-b409-7134ff3c332f}" ma:taxonomyMulti="true" ma:sspId="7014a1d7-eef6-4090-a440-d3ee31debe8a" ma:termSetId="09814cd3-568e-fe90-9814-8d621ff8fb84" ma:anchorId="fba54fb3-c3e1-fe81-a776-ca4b69148c4d" ma:open="true" ma:isKeyword="false">
      <xsd:complexType>
        <xsd:sequence>
          <xsd:element ref="pc:Terms" minOccurs="0" maxOccurs="1"/>
        </xsd:sequence>
      </xsd:complex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A1A7A5-8AD5-4C39-8F97-0FD9AB754513}">
  <ds:schemaRefs>
    <ds:schemaRef ds:uri="http://schemas.microsoft.com/office/2006/metadata/properties"/>
    <ds:schemaRef ds:uri="http://schemas.microsoft.com/office/infopath/2007/PartnerControls"/>
    <ds:schemaRef ds:uri="e5ab2022-41c3-4115-acfa-483c4b3ea869"/>
  </ds:schemaRefs>
</ds:datastoreItem>
</file>

<file path=customXml/itemProps2.xml><?xml version="1.0" encoding="utf-8"?>
<ds:datastoreItem xmlns:ds="http://schemas.openxmlformats.org/officeDocument/2006/customXml" ds:itemID="{F401493F-3ECB-42C8-851A-C50149B792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ab2022-41c3-4115-acfa-483c4b3ea8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F2D7C6-3229-4819-ACC9-6039985F7B3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7</Pages>
  <Words>3097</Words>
  <Characters>17035</Characters>
  <Application>Microsoft Office Word</Application>
  <DocSecurity>0</DocSecurity>
  <Lines>141</Lines>
  <Paragraphs>40</Paragraphs>
  <ScaleCrop>false</ScaleCrop>
  <Company/>
  <LinksUpToDate>false</LinksUpToDate>
  <CharactersWithSpaces>20092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Gutierrez</dc:creator>
  <cp:keywords/>
  <dc:description/>
  <cp:lastModifiedBy>Miguel Herdin</cp:lastModifiedBy>
  <cp:revision>78</cp:revision>
  <dcterms:created xsi:type="dcterms:W3CDTF">2023-11-15T10:52:00Z</dcterms:created>
  <dcterms:modified xsi:type="dcterms:W3CDTF">2023-12-13T10:52:00Z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0x010100EED4FEBD8C2C5D469024B276212EAA48</vt:lpwstr>
  </property>
  <property fmtid="{D5CDD505-2E9C-101B-9397-08002B2CF9AE}" pid="3" name="MediaServiceImageTags">
    <vt:lpwstr/>
  </property>
</Properties>
</file>